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宋体" w:hAnsi="宋体"/>
          <w:b/>
          <w:sz w:val="44"/>
          <w:szCs w:val="44"/>
        </w:rPr>
      </w:pPr>
      <w:r>
        <w:rPr>
          <w:rFonts w:hint="eastAsia" w:ascii="宋体" w:hAnsi="宋体"/>
          <w:b/>
          <w:sz w:val="44"/>
          <w:szCs w:val="44"/>
        </w:rPr>
        <w:t>拟支持12个工业投资奖励项目名单</w:t>
      </w:r>
    </w:p>
    <w:p>
      <w:pPr>
        <w:spacing w:line="600" w:lineRule="exact"/>
        <w:ind w:firstLine="800" w:firstLineChars="250"/>
        <w:rPr>
          <w:rFonts w:hAnsi="黑体" w:eastAsia="黑体"/>
          <w:szCs w:val="32"/>
        </w:rPr>
      </w:pPr>
    </w:p>
    <w:p>
      <w:pPr>
        <w:spacing w:line="600" w:lineRule="exact"/>
        <w:ind w:firstLine="640" w:firstLineChars="200"/>
        <w:rPr>
          <w:rFonts w:hint="eastAsia" w:ascii="仿宋_GB2312" w:eastAsia="仿宋_GB2312"/>
          <w:szCs w:val="32"/>
        </w:rPr>
      </w:pPr>
      <w:r>
        <w:rPr>
          <w:rFonts w:hint="eastAsia" w:ascii="仿宋_GB2312" w:eastAsia="仿宋_GB2312"/>
          <w:szCs w:val="32"/>
        </w:rPr>
        <w:t>1、湖北广益通讯设备有限公司滤波器生产线自动化改造及产能提升项目，设备投入221万元，奖励18万元。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2、湖北三峰透平装备股份有限公司中小型号节能型压缩机产业化项目，设备投入1721.13万元，奖励138万元。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3、湖北双剑环境科技有限公司机器人焊接新工艺生产线技术改造项目，设备投入704.78万元，奖励56万元。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4、湖北广泰精密压铸有限公司基站天线铝合金压铸件产能扩充项目，设备投入436.42万元，奖励35万元。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5、湖北三峰环保科技有限公司脱硫废水零排放MVR蒸发装置项目，设备投入418.6万元，奖励33万元。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6、湖北广彩印刷有限公司环保精品包装提档升级技改项目，设备投入853.76万元，奖励68万元。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7、湖北沃特利电力科技有限公司沃特利电气设备制造技改项目，设备投入278.28万元，奖励22万元。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8、湖北山之珍科技有限公司年新增深加工食用菌4000吨技改扩能项目，设备投入312.62万元，奖励25万元。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9、湖北广水军升包装有限公司塑料包装产品生产线改扩建项目，设备投入222.56万元，奖励18万元。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10、湖北大自然农业实业有限公司小龙虾精深加工建设项目，设备投入331.27万元，奖励27万元。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11、湖北鹤鸣智能科技发展有限公司格力（海尔）空调配件生产线建设项目，设备投入615.12万元，奖励49万元。</w:t>
      </w:r>
    </w:p>
    <w:p>
      <w:pPr>
        <w:spacing w:line="600" w:lineRule="exact"/>
        <w:ind w:firstLine="640" w:firstLineChars="200"/>
        <w:rPr>
          <w:rFonts w:hint="eastAsia" w:ascii="仿宋_GB2312" w:eastAsia="仿宋_GB2312"/>
          <w:szCs w:val="32"/>
        </w:rPr>
      </w:pPr>
      <w:r>
        <w:rPr>
          <w:rFonts w:hint="eastAsia" w:ascii="仿宋_GB2312" w:eastAsia="仿宋_GB2312"/>
          <w:szCs w:val="32"/>
        </w:rPr>
        <w:t>12、湖北广睿达金属制品有限公司年产5000万件精密冲压部件项目，设备投入1436.98万元，奖励115万元。</w:t>
      </w:r>
    </w:p>
    <w:p/>
    <w:p>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3NTgzNGIwNTU1MzM2NTc2MjJhZTcyZmNmNGViZDAifQ=="/>
  </w:docVars>
  <w:rsids>
    <w:rsidRoot w:val="3117395B"/>
    <w:rsid w:val="31173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2023-05-26T02:58:00Z</dcterms:created>
  <dc:creator>一枚</dc:creator>
  <cp:lastModifiedBy>一枚</cp:lastModifiedBy>
  <dcterms:modified xsi:type="dcterms:W3CDTF">2023-05-26T02:58:48Z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739B399BB00D4F668042383221E70EFB_11</vt:lpwstr>
  </property>
</Properties>
</file>