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1B2F4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广水市杨寨镇人民政府2024年度涉企行政执法检查计划</w:t>
      </w:r>
    </w:p>
    <w:p w14:paraId="1F0E75C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填报单位（盖章）： 广水市杨寨镇人民政府                   填报时间：2024年6月11日</w:t>
      </w:r>
    </w:p>
    <w:tbl>
      <w:tblPr>
        <w:tblStyle w:val="3"/>
        <w:tblW w:w="15398" w:type="dxa"/>
        <w:tblInd w:w="-6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868"/>
        <w:gridCol w:w="4080"/>
        <w:gridCol w:w="2974"/>
        <w:gridCol w:w="1875"/>
        <w:gridCol w:w="2070"/>
        <w:gridCol w:w="1537"/>
      </w:tblGrid>
      <w:tr w14:paraId="59DEC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994" w:type="dxa"/>
          </w:tcPr>
          <w:p w14:paraId="49C26E2D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68" w:type="dxa"/>
            <w:vAlign w:val="top"/>
          </w:tcPr>
          <w:p w14:paraId="32F9EA63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检查对象</w:t>
            </w:r>
          </w:p>
        </w:tc>
        <w:tc>
          <w:tcPr>
            <w:tcW w:w="4080" w:type="dxa"/>
            <w:vAlign w:val="top"/>
          </w:tcPr>
          <w:p w14:paraId="495653BF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检查具体事项</w:t>
            </w:r>
          </w:p>
        </w:tc>
        <w:tc>
          <w:tcPr>
            <w:tcW w:w="2974" w:type="dxa"/>
          </w:tcPr>
          <w:p w14:paraId="664E6840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执法检查法律依据</w:t>
            </w:r>
          </w:p>
        </w:tc>
        <w:tc>
          <w:tcPr>
            <w:tcW w:w="1875" w:type="dxa"/>
          </w:tcPr>
          <w:p w14:paraId="74C78C4A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检查时间</w:t>
            </w:r>
          </w:p>
        </w:tc>
        <w:tc>
          <w:tcPr>
            <w:tcW w:w="2070" w:type="dxa"/>
          </w:tcPr>
          <w:p w14:paraId="0DF88BF7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检查方式</w:t>
            </w:r>
          </w:p>
        </w:tc>
        <w:tc>
          <w:tcPr>
            <w:tcW w:w="1537" w:type="dxa"/>
          </w:tcPr>
          <w:p w14:paraId="72C4C765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2CE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994" w:type="dxa"/>
          </w:tcPr>
          <w:p w14:paraId="0187B03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3B9AF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E13834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68" w:type="dxa"/>
          </w:tcPr>
          <w:p w14:paraId="4BE7E18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1A1FDA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6633A6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全镇在建工地</w:t>
            </w:r>
          </w:p>
        </w:tc>
        <w:tc>
          <w:tcPr>
            <w:tcW w:w="4080" w:type="dxa"/>
          </w:tcPr>
          <w:p w14:paraId="47FDB20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8F17F3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是否落实安全生产责任制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˴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规章制度、操作规程；是否违法施工安全要求等情况</w:t>
            </w:r>
            <w:bookmarkStart w:id="0" w:name="_GoBack"/>
            <w:bookmarkEnd w:id="0"/>
          </w:p>
        </w:tc>
        <w:tc>
          <w:tcPr>
            <w:tcW w:w="2974" w:type="dxa"/>
          </w:tcPr>
          <w:p w14:paraId="4512569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《中华人民共和国建筑法》《中华人民共和国安全生产法》《建筑工程安全生产管理条例》</w:t>
            </w:r>
          </w:p>
        </w:tc>
        <w:tc>
          <w:tcPr>
            <w:tcW w:w="1875" w:type="dxa"/>
          </w:tcPr>
          <w:p w14:paraId="34BB6A1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128DA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C851DB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每月一次</w:t>
            </w:r>
          </w:p>
        </w:tc>
        <w:tc>
          <w:tcPr>
            <w:tcW w:w="2070" w:type="dxa"/>
          </w:tcPr>
          <w:p w14:paraId="5C38D8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例行检查</w:t>
            </w:r>
          </w:p>
          <w:p w14:paraId="36FFAB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专项检查</w:t>
            </w:r>
          </w:p>
          <w:p w14:paraId="436AF04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实地检查</w:t>
            </w:r>
          </w:p>
          <w:p w14:paraId="36D25DE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抽查资料</w:t>
            </w:r>
          </w:p>
        </w:tc>
        <w:tc>
          <w:tcPr>
            <w:tcW w:w="1537" w:type="dxa"/>
          </w:tcPr>
          <w:p w14:paraId="4B15A27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 w14:paraId="7948E82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B9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994" w:type="dxa"/>
          </w:tcPr>
          <w:p w14:paraId="1A60F24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B713E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16C98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FAB78F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68" w:type="dxa"/>
          </w:tcPr>
          <w:p w14:paraId="3688947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3C9087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95ACB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83625E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全镇餐饮行业</w:t>
            </w:r>
          </w:p>
        </w:tc>
        <w:tc>
          <w:tcPr>
            <w:tcW w:w="4080" w:type="dxa"/>
          </w:tcPr>
          <w:p w14:paraId="5F4003A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是否安装燃气安全“三件套”；钢瓶是否张贴识别二维码、是否符合安全使用要求；燃气灶具是否符合安全技术使用要求；同一空间是否存储使用两种以上的燃料；燃气管道安装是否符合安全要求等情况</w:t>
            </w:r>
          </w:p>
        </w:tc>
        <w:tc>
          <w:tcPr>
            <w:tcW w:w="2974" w:type="dxa"/>
          </w:tcPr>
          <w:p w14:paraId="142AB8B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2C54B1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FF0347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《城镇燃气管理条例》</w:t>
            </w:r>
          </w:p>
          <w:p w14:paraId="52D4039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《湖北省居民用户燃气安全装置指引》</w:t>
            </w:r>
          </w:p>
        </w:tc>
        <w:tc>
          <w:tcPr>
            <w:tcW w:w="1875" w:type="dxa"/>
          </w:tcPr>
          <w:p w14:paraId="02C654C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871AEF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E71AF4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每月二次以上</w:t>
            </w:r>
          </w:p>
        </w:tc>
        <w:tc>
          <w:tcPr>
            <w:tcW w:w="2070" w:type="dxa"/>
          </w:tcPr>
          <w:p w14:paraId="3B4B97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例行检查</w:t>
            </w:r>
          </w:p>
          <w:p w14:paraId="201D07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专项检查</w:t>
            </w:r>
          </w:p>
          <w:p w14:paraId="4EC92F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随机抽查</w:t>
            </w:r>
          </w:p>
          <w:p w14:paraId="744B9C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日常巡查</w:t>
            </w:r>
          </w:p>
          <w:p w14:paraId="7191901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实地检查</w:t>
            </w:r>
          </w:p>
        </w:tc>
        <w:tc>
          <w:tcPr>
            <w:tcW w:w="1537" w:type="dxa"/>
          </w:tcPr>
          <w:p w14:paraId="4FA1357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15714B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299D08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5C5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</w:trPr>
        <w:tc>
          <w:tcPr>
            <w:tcW w:w="994" w:type="dxa"/>
          </w:tcPr>
          <w:p w14:paraId="5BB70FD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FFA224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5FA0BF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68" w:type="dxa"/>
          </w:tcPr>
          <w:p w14:paraId="5F1BBAB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A1566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212CC1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各经营门店</w:t>
            </w:r>
          </w:p>
        </w:tc>
        <w:tc>
          <w:tcPr>
            <w:tcW w:w="4080" w:type="dxa"/>
          </w:tcPr>
          <w:p w14:paraId="3FF5627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87A26F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出店经营、是否落实门前“四包”责任制、广告牌匾是否符合设置要求</w:t>
            </w:r>
          </w:p>
        </w:tc>
        <w:tc>
          <w:tcPr>
            <w:tcW w:w="2974" w:type="dxa"/>
            <w:vAlign w:val="top"/>
          </w:tcPr>
          <w:p w14:paraId="2B28F3F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7B96CC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《城市市容和环境卫生管理条例》《湖北省城市市容和环境卫生管理条例》</w:t>
            </w:r>
          </w:p>
        </w:tc>
        <w:tc>
          <w:tcPr>
            <w:tcW w:w="1875" w:type="dxa"/>
          </w:tcPr>
          <w:p w14:paraId="639454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719F55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84AED2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每月一次</w:t>
            </w:r>
          </w:p>
        </w:tc>
        <w:tc>
          <w:tcPr>
            <w:tcW w:w="2070" w:type="dxa"/>
          </w:tcPr>
          <w:p w14:paraId="67D3ABC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F7DE0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例行检查</w:t>
            </w:r>
          </w:p>
          <w:p w14:paraId="36C87AE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实地检查</w:t>
            </w:r>
          </w:p>
          <w:p w14:paraId="5B8C8CF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日常巡查</w:t>
            </w:r>
          </w:p>
        </w:tc>
        <w:tc>
          <w:tcPr>
            <w:tcW w:w="1537" w:type="dxa"/>
          </w:tcPr>
          <w:p w14:paraId="1F1944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7627A9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DFA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994" w:type="dxa"/>
            <w:vAlign w:val="top"/>
          </w:tcPr>
          <w:p w14:paraId="047241BB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68" w:type="dxa"/>
            <w:vAlign w:val="top"/>
          </w:tcPr>
          <w:p w14:paraId="42E1E1FB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检查对象</w:t>
            </w:r>
          </w:p>
        </w:tc>
        <w:tc>
          <w:tcPr>
            <w:tcW w:w="4080" w:type="dxa"/>
            <w:vAlign w:val="top"/>
          </w:tcPr>
          <w:p w14:paraId="69B7AFDF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检查具体事项</w:t>
            </w:r>
          </w:p>
        </w:tc>
        <w:tc>
          <w:tcPr>
            <w:tcW w:w="2974" w:type="dxa"/>
            <w:vAlign w:val="top"/>
          </w:tcPr>
          <w:p w14:paraId="5F387366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执法检查法律依据</w:t>
            </w:r>
          </w:p>
        </w:tc>
        <w:tc>
          <w:tcPr>
            <w:tcW w:w="1875" w:type="dxa"/>
            <w:vAlign w:val="top"/>
          </w:tcPr>
          <w:p w14:paraId="5419D034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检查时间</w:t>
            </w:r>
          </w:p>
        </w:tc>
        <w:tc>
          <w:tcPr>
            <w:tcW w:w="2070" w:type="dxa"/>
            <w:vAlign w:val="top"/>
          </w:tcPr>
          <w:p w14:paraId="1D866139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检查方式</w:t>
            </w:r>
          </w:p>
        </w:tc>
        <w:tc>
          <w:tcPr>
            <w:tcW w:w="1537" w:type="dxa"/>
            <w:vAlign w:val="top"/>
          </w:tcPr>
          <w:p w14:paraId="54CC41F9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7775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</w:tcPr>
          <w:p w14:paraId="4122AF3B">
            <w:pPr>
              <w:ind w:firstLine="240" w:firstLineChars="10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7C75E2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68" w:type="dxa"/>
          </w:tcPr>
          <w:p w14:paraId="41DFB37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6F4353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流动摊贩</w:t>
            </w:r>
          </w:p>
        </w:tc>
        <w:tc>
          <w:tcPr>
            <w:tcW w:w="4080" w:type="dxa"/>
          </w:tcPr>
          <w:p w14:paraId="3D52768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C1AC82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占道经营、堵塞消防通道、影响公共环卫卫生等情况</w:t>
            </w:r>
          </w:p>
        </w:tc>
        <w:tc>
          <w:tcPr>
            <w:tcW w:w="2974" w:type="dxa"/>
          </w:tcPr>
          <w:p w14:paraId="4C751CA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《城市市容和环境卫生管理条例》《湖北省城市市容和环境卫生管理条例》《中华人民共和国消防法》</w:t>
            </w:r>
          </w:p>
        </w:tc>
        <w:tc>
          <w:tcPr>
            <w:tcW w:w="1875" w:type="dxa"/>
          </w:tcPr>
          <w:p w14:paraId="0A142F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8710EC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每月四次以上</w:t>
            </w:r>
          </w:p>
        </w:tc>
        <w:tc>
          <w:tcPr>
            <w:tcW w:w="2070" w:type="dxa"/>
          </w:tcPr>
          <w:p w14:paraId="4E1C394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日常巡查</w:t>
            </w:r>
          </w:p>
          <w:p w14:paraId="4B3FD2C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现场勘查</w:t>
            </w:r>
          </w:p>
          <w:p w14:paraId="6B31627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实地检查</w:t>
            </w:r>
          </w:p>
        </w:tc>
        <w:tc>
          <w:tcPr>
            <w:tcW w:w="1537" w:type="dxa"/>
          </w:tcPr>
          <w:p w14:paraId="4ADC3A1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5D3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994" w:type="dxa"/>
          </w:tcPr>
          <w:p w14:paraId="5455AB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54BD53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68" w:type="dxa"/>
          </w:tcPr>
          <w:p w14:paraId="164E0D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2DEDDA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湖北昌瑞纺织有限公司</w:t>
            </w:r>
          </w:p>
        </w:tc>
        <w:tc>
          <w:tcPr>
            <w:tcW w:w="4080" w:type="dxa"/>
          </w:tcPr>
          <w:p w14:paraId="404311D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EF7BDA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安全生产隐患排查</w:t>
            </w:r>
          </w:p>
        </w:tc>
        <w:tc>
          <w:tcPr>
            <w:tcW w:w="2974" w:type="dxa"/>
          </w:tcPr>
          <w:p w14:paraId="1C99A0C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B9638B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《中华人民共和国安全生产法》《中华人民共和国消防法》</w:t>
            </w:r>
          </w:p>
        </w:tc>
        <w:tc>
          <w:tcPr>
            <w:tcW w:w="1875" w:type="dxa"/>
          </w:tcPr>
          <w:p w14:paraId="5E7346C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B0CAB5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每月、每季度各一次</w:t>
            </w:r>
          </w:p>
        </w:tc>
        <w:tc>
          <w:tcPr>
            <w:tcW w:w="2070" w:type="dxa"/>
          </w:tcPr>
          <w:p w14:paraId="358CED4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例行检查</w:t>
            </w:r>
          </w:p>
          <w:p w14:paraId="520069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专项检查</w:t>
            </w:r>
          </w:p>
          <w:p w14:paraId="141DBCF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日常巡查</w:t>
            </w:r>
          </w:p>
          <w:p w14:paraId="4A06E5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实地检查</w:t>
            </w:r>
          </w:p>
        </w:tc>
        <w:tc>
          <w:tcPr>
            <w:tcW w:w="1537" w:type="dxa"/>
          </w:tcPr>
          <w:p w14:paraId="622C0B1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35D49C5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D73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994" w:type="dxa"/>
            <w:vAlign w:val="top"/>
          </w:tcPr>
          <w:p w14:paraId="6ABFBD9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48972BD">
            <w:pPr>
              <w:ind w:firstLine="240" w:firstLineChars="10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BD1D3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68" w:type="dxa"/>
            <w:vAlign w:val="top"/>
          </w:tcPr>
          <w:p w14:paraId="0305CF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58C1A2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港海能源（广水）有限公司</w:t>
            </w:r>
          </w:p>
        </w:tc>
        <w:tc>
          <w:tcPr>
            <w:tcW w:w="4080" w:type="dxa"/>
            <w:vAlign w:val="top"/>
          </w:tcPr>
          <w:p w14:paraId="6011A9C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614BC1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安全生产隐患排查</w:t>
            </w:r>
          </w:p>
        </w:tc>
        <w:tc>
          <w:tcPr>
            <w:tcW w:w="2974" w:type="dxa"/>
            <w:vAlign w:val="top"/>
          </w:tcPr>
          <w:p w14:paraId="497AA0B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205E32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《中华人民共和国安全生产法》《中华人民共和国消防法》</w:t>
            </w:r>
          </w:p>
        </w:tc>
        <w:tc>
          <w:tcPr>
            <w:tcW w:w="1875" w:type="dxa"/>
            <w:vAlign w:val="top"/>
          </w:tcPr>
          <w:p w14:paraId="54233A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C7412F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每月、每季度各一次</w:t>
            </w:r>
          </w:p>
        </w:tc>
        <w:tc>
          <w:tcPr>
            <w:tcW w:w="2070" w:type="dxa"/>
            <w:vAlign w:val="top"/>
          </w:tcPr>
          <w:p w14:paraId="69B42DC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BAFF0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例行检查</w:t>
            </w:r>
          </w:p>
          <w:p w14:paraId="356F25E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专项检查</w:t>
            </w:r>
          </w:p>
          <w:p w14:paraId="60C3009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日常巡查</w:t>
            </w:r>
          </w:p>
          <w:p w14:paraId="402921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实地检查</w:t>
            </w:r>
          </w:p>
        </w:tc>
        <w:tc>
          <w:tcPr>
            <w:tcW w:w="1537" w:type="dxa"/>
            <w:vAlign w:val="top"/>
          </w:tcPr>
          <w:p w14:paraId="069FB397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E154BC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89A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994" w:type="dxa"/>
            <w:vAlign w:val="top"/>
          </w:tcPr>
          <w:p w14:paraId="7346899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629C974">
            <w:pPr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68" w:type="dxa"/>
            <w:vAlign w:val="top"/>
          </w:tcPr>
          <w:p w14:paraId="73AF801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D69596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广水广和农牧发展有限公司</w:t>
            </w:r>
          </w:p>
        </w:tc>
        <w:tc>
          <w:tcPr>
            <w:tcW w:w="4080" w:type="dxa"/>
            <w:vAlign w:val="top"/>
          </w:tcPr>
          <w:p w14:paraId="4D811FD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537CD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安全生产隐患排查</w:t>
            </w:r>
          </w:p>
        </w:tc>
        <w:tc>
          <w:tcPr>
            <w:tcW w:w="2974" w:type="dxa"/>
            <w:vAlign w:val="top"/>
          </w:tcPr>
          <w:p w14:paraId="70E4A9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AF4FF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《中华人民共和国安全生产法》《中华人民共和国消防法》</w:t>
            </w:r>
          </w:p>
        </w:tc>
        <w:tc>
          <w:tcPr>
            <w:tcW w:w="1875" w:type="dxa"/>
            <w:vAlign w:val="top"/>
          </w:tcPr>
          <w:p w14:paraId="621475B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5A5946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每月、每季度各一次</w:t>
            </w:r>
          </w:p>
        </w:tc>
        <w:tc>
          <w:tcPr>
            <w:tcW w:w="2070" w:type="dxa"/>
            <w:vAlign w:val="top"/>
          </w:tcPr>
          <w:p w14:paraId="626124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例行检查</w:t>
            </w:r>
          </w:p>
          <w:p w14:paraId="5E885C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专项检查</w:t>
            </w:r>
          </w:p>
          <w:p w14:paraId="667E996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日常巡查</w:t>
            </w:r>
          </w:p>
          <w:p w14:paraId="0DBAAD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实地检查</w:t>
            </w:r>
          </w:p>
        </w:tc>
        <w:tc>
          <w:tcPr>
            <w:tcW w:w="1537" w:type="dxa"/>
            <w:vAlign w:val="top"/>
          </w:tcPr>
          <w:p w14:paraId="4569C89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A8574F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87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994" w:type="dxa"/>
            <w:vAlign w:val="top"/>
          </w:tcPr>
          <w:p w14:paraId="5CAACBD8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26E0281">
            <w:pPr>
              <w:ind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868" w:type="dxa"/>
            <w:vAlign w:val="top"/>
          </w:tcPr>
          <w:p w14:paraId="35BCDB9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5DCB93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广水华鑫冶金工业有限公司</w:t>
            </w:r>
          </w:p>
        </w:tc>
        <w:tc>
          <w:tcPr>
            <w:tcW w:w="4080" w:type="dxa"/>
            <w:vAlign w:val="top"/>
          </w:tcPr>
          <w:p w14:paraId="61E610D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CF77F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安全生产隐患排查</w:t>
            </w:r>
          </w:p>
        </w:tc>
        <w:tc>
          <w:tcPr>
            <w:tcW w:w="2974" w:type="dxa"/>
            <w:vAlign w:val="top"/>
          </w:tcPr>
          <w:p w14:paraId="3220D34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C8CE4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《中华人民共和国安全生产法》《中华人民共和国消防法》</w:t>
            </w:r>
          </w:p>
        </w:tc>
        <w:tc>
          <w:tcPr>
            <w:tcW w:w="1875" w:type="dxa"/>
            <w:vAlign w:val="top"/>
          </w:tcPr>
          <w:p w14:paraId="0838F0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6AE08F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每月、每季度各一次</w:t>
            </w:r>
          </w:p>
        </w:tc>
        <w:tc>
          <w:tcPr>
            <w:tcW w:w="2070" w:type="dxa"/>
            <w:vAlign w:val="top"/>
          </w:tcPr>
          <w:p w14:paraId="6353CC0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例行检查</w:t>
            </w:r>
          </w:p>
          <w:p w14:paraId="5D3950F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专项检查</w:t>
            </w:r>
          </w:p>
          <w:p w14:paraId="4C45C37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日常巡查</w:t>
            </w:r>
          </w:p>
          <w:p w14:paraId="5B820BF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实地检查</w:t>
            </w:r>
          </w:p>
        </w:tc>
        <w:tc>
          <w:tcPr>
            <w:tcW w:w="1537" w:type="dxa"/>
            <w:vAlign w:val="top"/>
          </w:tcPr>
          <w:p w14:paraId="4A57A09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E34A5A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8E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94" w:type="dxa"/>
            <w:vAlign w:val="top"/>
          </w:tcPr>
          <w:p w14:paraId="4ECDAFE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68" w:type="dxa"/>
            <w:vAlign w:val="top"/>
          </w:tcPr>
          <w:p w14:paraId="5D344CA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检查对象</w:t>
            </w:r>
          </w:p>
        </w:tc>
        <w:tc>
          <w:tcPr>
            <w:tcW w:w="4080" w:type="dxa"/>
            <w:vAlign w:val="top"/>
          </w:tcPr>
          <w:p w14:paraId="238DC77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检查具体事项</w:t>
            </w:r>
          </w:p>
        </w:tc>
        <w:tc>
          <w:tcPr>
            <w:tcW w:w="2974" w:type="dxa"/>
            <w:vAlign w:val="top"/>
          </w:tcPr>
          <w:p w14:paraId="4FF2FDB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执法检查法律依据</w:t>
            </w:r>
          </w:p>
        </w:tc>
        <w:tc>
          <w:tcPr>
            <w:tcW w:w="1875" w:type="dxa"/>
            <w:vAlign w:val="top"/>
          </w:tcPr>
          <w:p w14:paraId="399DF15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检查时间</w:t>
            </w:r>
          </w:p>
        </w:tc>
        <w:tc>
          <w:tcPr>
            <w:tcW w:w="2070" w:type="dxa"/>
            <w:vAlign w:val="top"/>
          </w:tcPr>
          <w:p w14:paraId="22FABE6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检查方式</w:t>
            </w:r>
          </w:p>
        </w:tc>
        <w:tc>
          <w:tcPr>
            <w:tcW w:w="1537" w:type="dxa"/>
            <w:vAlign w:val="top"/>
          </w:tcPr>
          <w:p w14:paraId="21ECFF4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8BBD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994" w:type="dxa"/>
            <w:vAlign w:val="top"/>
          </w:tcPr>
          <w:p w14:paraId="3DDF94D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B3008BA">
            <w:pPr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868" w:type="dxa"/>
            <w:vAlign w:val="top"/>
          </w:tcPr>
          <w:p w14:paraId="1E70B7B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5AB955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广水金汇实业有限公司</w:t>
            </w:r>
          </w:p>
        </w:tc>
        <w:tc>
          <w:tcPr>
            <w:tcW w:w="4080" w:type="dxa"/>
            <w:vAlign w:val="top"/>
          </w:tcPr>
          <w:p w14:paraId="46B5D87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9D1E6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安全生产隐患排查</w:t>
            </w:r>
          </w:p>
        </w:tc>
        <w:tc>
          <w:tcPr>
            <w:tcW w:w="2974" w:type="dxa"/>
            <w:vAlign w:val="top"/>
          </w:tcPr>
          <w:p w14:paraId="1E6FCBC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0382AB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《中华人民共和国安全生产法》《中华人民共和国消防法》</w:t>
            </w:r>
          </w:p>
        </w:tc>
        <w:tc>
          <w:tcPr>
            <w:tcW w:w="1875" w:type="dxa"/>
            <w:vAlign w:val="top"/>
          </w:tcPr>
          <w:p w14:paraId="7C574AF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F0FA78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每月、每季度各一次</w:t>
            </w:r>
          </w:p>
        </w:tc>
        <w:tc>
          <w:tcPr>
            <w:tcW w:w="2070" w:type="dxa"/>
            <w:vAlign w:val="top"/>
          </w:tcPr>
          <w:p w14:paraId="71DE14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例行检查</w:t>
            </w:r>
          </w:p>
          <w:p w14:paraId="50922AD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专项检查</w:t>
            </w:r>
          </w:p>
          <w:p w14:paraId="2371328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日常巡查</w:t>
            </w:r>
          </w:p>
          <w:p w14:paraId="124B497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实地检查</w:t>
            </w:r>
          </w:p>
        </w:tc>
        <w:tc>
          <w:tcPr>
            <w:tcW w:w="1537" w:type="dxa"/>
            <w:vAlign w:val="top"/>
          </w:tcPr>
          <w:p w14:paraId="0BB2A21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9C0859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7F1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994" w:type="dxa"/>
            <w:vAlign w:val="top"/>
          </w:tcPr>
          <w:p w14:paraId="061A56E7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AC3E642">
            <w:pPr>
              <w:ind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68" w:type="dxa"/>
            <w:vAlign w:val="top"/>
          </w:tcPr>
          <w:p w14:paraId="4C2E57B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47137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广水新煌循环资源有限公司</w:t>
            </w:r>
          </w:p>
        </w:tc>
        <w:tc>
          <w:tcPr>
            <w:tcW w:w="4080" w:type="dxa"/>
            <w:vAlign w:val="top"/>
          </w:tcPr>
          <w:p w14:paraId="07772CF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0AC66D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安全生产隐患排查</w:t>
            </w:r>
          </w:p>
        </w:tc>
        <w:tc>
          <w:tcPr>
            <w:tcW w:w="2974" w:type="dxa"/>
            <w:vAlign w:val="top"/>
          </w:tcPr>
          <w:p w14:paraId="1A94EBE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0701E8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《中华人民共和国安全生产法》《中华人民共和国消防法》</w:t>
            </w:r>
          </w:p>
        </w:tc>
        <w:tc>
          <w:tcPr>
            <w:tcW w:w="1875" w:type="dxa"/>
            <w:vAlign w:val="top"/>
          </w:tcPr>
          <w:p w14:paraId="457F23C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4D30D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每月、每季度各一次</w:t>
            </w:r>
          </w:p>
        </w:tc>
        <w:tc>
          <w:tcPr>
            <w:tcW w:w="2070" w:type="dxa"/>
            <w:vAlign w:val="top"/>
          </w:tcPr>
          <w:p w14:paraId="270126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例行检查</w:t>
            </w:r>
          </w:p>
          <w:p w14:paraId="52897A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专项检查</w:t>
            </w:r>
          </w:p>
          <w:p w14:paraId="5041FD8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日常巡查</w:t>
            </w:r>
          </w:p>
          <w:p w14:paraId="4FED28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实地检查</w:t>
            </w:r>
          </w:p>
        </w:tc>
        <w:tc>
          <w:tcPr>
            <w:tcW w:w="1537" w:type="dxa"/>
            <w:vAlign w:val="top"/>
          </w:tcPr>
          <w:p w14:paraId="444A4058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6F9242F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C33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BA9E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15"/>
          <w:sz w:val="32"/>
          <w:szCs w:val="32"/>
        </w:rPr>
        <w:t>检查对象从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15"/>
          <w:sz w:val="32"/>
          <w:szCs w:val="32"/>
          <w:lang w:eastAsia="zh-CN"/>
        </w:rPr>
        <w:t>管理对象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15"/>
          <w:sz w:val="32"/>
          <w:szCs w:val="32"/>
        </w:rPr>
        <w:t>名录库中抽取，数量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15"/>
          <w:sz w:val="32"/>
          <w:szCs w:val="32"/>
          <w:lang w:eastAsia="zh-CN"/>
        </w:rPr>
        <w:t>原则上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15"/>
          <w:sz w:val="32"/>
          <w:szCs w:val="32"/>
        </w:rPr>
        <w:t>不超过20%比例限定（上级主管部门另有规定的，从其规定）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15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15"/>
          <w:sz w:val="32"/>
          <w:szCs w:val="32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15"/>
          <w:sz w:val="32"/>
          <w:szCs w:val="32"/>
          <w:lang w:eastAsia="zh-CN"/>
        </w:rPr>
        <w:t>法律法规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15"/>
          <w:sz w:val="32"/>
          <w:szCs w:val="32"/>
        </w:rPr>
        <w:t>、规章规定的涉及国家安全、公共安全、食品药品安全、安全生产、环境保护等直接涉及人民群众生命财产安全的事项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15"/>
          <w:sz w:val="32"/>
          <w:szCs w:val="32"/>
          <w:lang w:eastAsia="zh-CN"/>
        </w:rPr>
        <w:t>，可加大执法力度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；2.执法检查法律依据可只填写检查依据的法律名称；3.检查时间具体到月或季度；4.检查方式有：例行检查、专项检查、随机抽查、日常巡查、实地检查、抽查资料、现场勘查（验）等。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OWYyOGNjNTZjMTI5MTlkZGIwNTc4NzE1NGNlZTMifQ=="/>
  </w:docVars>
  <w:rsids>
    <w:rsidRoot w:val="4A1947CF"/>
    <w:rsid w:val="03AC7D7B"/>
    <w:rsid w:val="03D746CC"/>
    <w:rsid w:val="07EC6998"/>
    <w:rsid w:val="082500FC"/>
    <w:rsid w:val="090E0B90"/>
    <w:rsid w:val="09776735"/>
    <w:rsid w:val="0D674D12"/>
    <w:rsid w:val="117B2B3A"/>
    <w:rsid w:val="12C0114D"/>
    <w:rsid w:val="140E413A"/>
    <w:rsid w:val="188B3FAB"/>
    <w:rsid w:val="18A60DE5"/>
    <w:rsid w:val="1AD11A1D"/>
    <w:rsid w:val="1B9D1B3B"/>
    <w:rsid w:val="202A22FB"/>
    <w:rsid w:val="233F4DD2"/>
    <w:rsid w:val="24A00DDE"/>
    <w:rsid w:val="26722306"/>
    <w:rsid w:val="27DC212D"/>
    <w:rsid w:val="2AC450FA"/>
    <w:rsid w:val="2CD86C3B"/>
    <w:rsid w:val="32F26CA9"/>
    <w:rsid w:val="33B45D0C"/>
    <w:rsid w:val="34735BC7"/>
    <w:rsid w:val="36557626"/>
    <w:rsid w:val="37500442"/>
    <w:rsid w:val="3B744DE2"/>
    <w:rsid w:val="3EB412B6"/>
    <w:rsid w:val="3ED92ACB"/>
    <w:rsid w:val="3F204B9E"/>
    <w:rsid w:val="43F964DA"/>
    <w:rsid w:val="4A1947CF"/>
    <w:rsid w:val="4BCF3BD3"/>
    <w:rsid w:val="50E84DEF"/>
    <w:rsid w:val="52157E66"/>
    <w:rsid w:val="521F2A93"/>
    <w:rsid w:val="531B76FE"/>
    <w:rsid w:val="58273A81"/>
    <w:rsid w:val="5CD56B70"/>
    <w:rsid w:val="5E6301AB"/>
    <w:rsid w:val="5ED67E7B"/>
    <w:rsid w:val="60EA0710"/>
    <w:rsid w:val="61B2747F"/>
    <w:rsid w:val="62712E97"/>
    <w:rsid w:val="62C27B96"/>
    <w:rsid w:val="65DBBD2F"/>
    <w:rsid w:val="667F18FA"/>
    <w:rsid w:val="679B09B6"/>
    <w:rsid w:val="682B3AE8"/>
    <w:rsid w:val="69004F74"/>
    <w:rsid w:val="6B0F5943"/>
    <w:rsid w:val="6B3E7FD6"/>
    <w:rsid w:val="6B5275DD"/>
    <w:rsid w:val="6CB00A5F"/>
    <w:rsid w:val="6E851A78"/>
    <w:rsid w:val="6EB505AF"/>
    <w:rsid w:val="70311EB7"/>
    <w:rsid w:val="723B0DCB"/>
    <w:rsid w:val="726C5429"/>
    <w:rsid w:val="76FFBBF5"/>
    <w:rsid w:val="773504DF"/>
    <w:rsid w:val="77521091"/>
    <w:rsid w:val="77E13FBD"/>
    <w:rsid w:val="77E6F1B4"/>
    <w:rsid w:val="78574485"/>
    <w:rsid w:val="7B5FA2B5"/>
    <w:rsid w:val="7EF7D5F1"/>
    <w:rsid w:val="7F7F1B78"/>
    <w:rsid w:val="FBFFC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1193</Words>
  <Characters>1207</Characters>
  <Lines>0</Lines>
  <Paragraphs>0</Paragraphs>
  <TotalTime>0</TotalTime>
  <ScaleCrop>false</ScaleCrop>
  <LinksUpToDate>false</LinksUpToDate>
  <CharactersWithSpaces>1228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2018-07-13T15:11:00Z</dcterms:created>
  <dc:creator>d</dc:creator>
  <cp:lastModifiedBy>jenney</cp:lastModifiedBy>
  <dcterms:modified xsi:type="dcterms:W3CDTF">2024-07-25T01:04:42Z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E96E8FD023DC44DD93FABE53F82A0FB3_13</vt:lpwstr>
  </property>
</Properties>
</file>