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1CF8F">
      <w:pPr>
        <w:spacing w:line="620" w:lineRule="exact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6E71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奔跑吧</w:t>
      </w:r>
      <w:r>
        <w:rPr>
          <w:rFonts w:hint="eastAsia" w:ascii="宋体" w:hAnsi="宋体" w:eastAsia="宋体" w:cs="宋体"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少年</w:t>
      </w:r>
    </w:p>
    <w:p w14:paraId="6AFD3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关于举办广水市202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年庆“六一”少儿篮球锦标赛的通知</w:t>
      </w:r>
    </w:p>
    <w:p w14:paraId="59BE5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41283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广水市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规划区内及市直、市管民办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各小学、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少儿篮球培训基地等相关单位：</w:t>
      </w:r>
    </w:p>
    <w:p w14:paraId="39DBE6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为了深入贯彻落实湖北省“体教融合”战略，积极构建高质量的青少年体育后备人才培训体系，经市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文化和旅游局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、市教育局共同商议，决定举行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“奔跑吧·少年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广水市202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年庆‘六一’少儿篮球锦标赛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，现将活动方案通知如下。</w:t>
      </w:r>
    </w:p>
    <w:p w14:paraId="2F24F903">
      <w:pPr>
        <w:pStyle w:val="2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157E26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件：1、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奔跑吧·少年 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广水市202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年庆“六一”少儿篮</w:t>
      </w:r>
    </w:p>
    <w:p w14:paraId="2670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920" w:firstLineChars="6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球锦标赛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活动方案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EDD7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2236" w:leftChars="760" w:right="0" w:rightChars="0" w:hanging="64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奔跑吧·少年 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广水市202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年庆“六一”少儿篮</w:t>
      </w:r>
    </w:p>
    <w:p w14:paraId="6FD44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2235" w:leftChars="912" w:right="0" w:rightChars="0" w:hanging="320" w:hanging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pacing w:val="23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球锦标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报名表。</w:t>
      </w:r>
    </w:p>
    <w:p w14:paraId="5DCCF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ind w:left="2236" w:leftChars="760" w:right="0" w:rightChars="0" w:hanging="64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000000" w:themeColor="text1"/>
          <w:spacing w:val="23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仿宋_GB2312" w:eastAsia="仿宋_GB2312" w:cs="仿宋_GB2312"/>
          <w:b w:val="0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自愿参赛免责责任书</w:t>
      </w:r>
    </w:p>
    <w:p w14:paraId="31AFD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920" w:firstLineChars="600"/>
        <w:jc w:val="both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5749600">
      <w:pPr>
        <w:pStyle w:val="2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28847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280" w:firstLineChars="4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广水市文化和旅游局       广 水 市 教 育 局  </w:t>
      </w:r>
    </w:p>
    <w:p w14:paraId="18D05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1120" w:firstLineChars="350"/>
        <w:textAlignment w:val="auto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08103199"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A91AF5D"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25F3F32"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3D436BD">
      <w:pP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件1</w:t>
      </w:r>
    </w:p>
    <w:p w14:paraId="4B8B77C7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奔跑吧·少年</w:t>
      </w:r>
    </w:p>
    <w:p w14:paraId="214DF33C">
      <w:pPr>
        <w:autoSpaceDE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广水市202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年庆“六一”少儿篮球锦标赛</w:t>
      </w:r>
    </w:p>
    <w:p w14:paraId="75ED45D3">
      <w:pPr>
        <w:autoSpaceDE w:val="0"/>
        <w:spacing w:line="560" w:lineRule="exact"/>
        <w:ind w:firstLine="2640" w:firstLineChars="600"/>
        <w:jc w:val="both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活 动 方 案</w:t>
      </w:r>
    </w:p>
    <w:p w14:paraId="780CB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3B231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一、组织机构</w:t>
      </w:r>
    </w:p>
    <w:p w14:paraId="256537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（一）主办单位：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广水市文化和旅游局  </w:t>
      </w:r>
    </w:p>
    <w:p w14:paraId="64551D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广水市教育局</w:t>
      </w:r>
    </w:p>
    <w:p w14:paraId="672E3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（二）承办单位：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广水市体育活动中心</w:t>
      </w:r>
    </w:p>
    <w:p w14:paraId="08318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（三）协办单位：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湖北辰佳体育文化有限公司</w:t>
      </w:r>
    </w:p>
    <w:p w14:paraId="3159B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二、竞赛项目</w:t>
      </w:r>
    </w:p>
    <w:p w14:paraId="079238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U8\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U10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\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U12混合组</w:t>
      </w:r>
    </w:p>
    <w:p w14:paraId="44A35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三、竞赛时间及地点</w:t>
      </w:r>
    </w:p>
    <w:p w14:paraId="46ADF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（一）竞赛时间</w:t>
      </w:r>
    </w:p>
    <w:p w14:paraId="4A8F1C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月——6月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bookmarkStart w:id="0" w:name="_GoBack"/>
      <w:bookmarkEnd w:id="0"/>
    </w:p>
    <w:p w14:paraId="78EB5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（二）竞赛地点</w:t>
      </w:r>
    </w:p>
    <w:p w14:paraId="7BD6D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广水市体育活动中心（室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内、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外篮球场）</w:t>
      </w:r>
    </w:p>
    <w:p w14:paraId="5E17B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四、参加单位</w:t>
      </w:r>
    </w:p>
    <w:p w14:paraId="6468D6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广水市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规划区内及市直、市管民办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各小学、少儿篮球培训基地</w:t>
      </w:r>
    </w:p>
    <w:p w14:paraId="056F8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五、参赛资格</w:t>
      </w:r>
    </w:p>
    <w:p w14:paraId="451B6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（一）运动员资格</w:t>
      </w:r>
    </w:p>
    <w:p w14:paraId="67785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1、参赛运动员年龄不超过12周岁（201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年05月31日前出生），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U8/U10依次类推。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身体健康、符合竞赛规程要求均可报名参赛，每人只能代表一支球队参赛。 </w:t>
      </w:r>
    </w:p>
    <w:p w14:paraId="41AF9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2、必须持有三级甲等以上医院近三个月以内出具的健康证明；同时必须出具参赛教练员、运动员参赛期间意外伤害保险证明。</w:t>
      </w:r>
    </w:p>
    <w:p w14:paraId="1932D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3、所有球员必须签署免责协议，未成年球员必须由其监护人代为签署。 </w:t>
      </w:r>
    </w:p>
    <w:p w14:paraId="25307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（二）资格审查 </w:t>
      </w:r>
    </w:p>
    <w:p w14:paraId="286AB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1、本次比赛篮球运动员资格审查工作由组委会设置资格审查委员会，负责对参赛运动队（员）资格审查和纪律监督工作，要求参赛球员随身携带参赛证、身份证原件进行身份核准。信息缺失或不相符合的运动员将取消其参赛资格。 </w:t>
      </w:r>
    </w:p>
    <w:p w14:paraId="51986D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2、在比赛的过程中严格按照《竞赛规程》执行。对出现违反规定、弄虚作假、冒名顶替等行为的运动队（员），一旦发现身份不符取消球员参赛资格和已经比赛的成绩判为负。 </w:t>
      </w:r>
    </w:p>
    <w:p w14:paraId="183ABA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六、报名办法</w:t>
      </w:r>
    </w:p>
    <w:p w14:paraId="0EAF2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（一）报名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球队及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人数</w:t>
      </w:r>
    </w:p>
    <w:p w14:paraId="24B55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U8：限报3支球队，U10限报8支球队，U12限报8支球队</w:t>
      </w:r>
    </w:p>
    <w:p w14:paraId="56B59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各单位限报领队1名，教练员1名，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U8\U10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运动员8名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(含1名女生），U12运动员10名（含1名女生）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B55E1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（二）球队名称 </w:t>
      </w:r>
    </w:p>
    <w:p w14:paraId="458E2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球队名称自由命名，要求积极向上，具有正能量，如球队名称不符合联赛宗旨，须按照组委会要求修改。 </w:t>
      </w:r>
    </w:p>
    <w:p w14:paraId="42F9D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（三）服装要求</w:t>
      </w:r>
    </w:p>
    <w:p w14:paraId="36491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各队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备深、浅颜色比赛服各一套，胸前背后印有明显号码，号码按规则规定执行。</w:t>
      </w:r>
    </w:p>
    <w:p w14:paraId="560EE4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（四）联系方式</w:t>
      </w:r>
    </w:p>
    <w:p w14:paraId="55D2A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市教育局  杨主任  13939735662</w:t>
      </w:r>
    </w:p>
    <w:p w14:paraId="31FFD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体育活动中心主任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主任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13972999766 </w:t>
      </w:r>
    </w:p>
    <w:p w14:paraId="4BCEF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湖北辰佳体育文化有限公司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13972997777</w:t>
      </w:r>
    </w:p>
    <w:p w14:paraId="7A503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比赛规则、特殊规定及场地器材</w:t>
      </w:r>
    </w:p>
    <w:p w14:paraId="06FFE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U8\U10组别</w:t>
      </w:r>
    </w:p>
    <w:p w14:paraId="65D0F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对阵人数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4v4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1A402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6分钟x4节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暂停、罚球停表，第四节最后两分钟按规则要求停表，其余时间连续计时不停表。节间休息1分钟，中场休息3分钟。</w:t>
      </w:r>
    </w:p>
    <w:p w14:paraId="78818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比赛用球: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5号球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62294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比赛场地: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标准篮球场半场，15x12米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5AD6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篮筐高度: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U8: 2.35m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,U10:2.60m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4A4D2C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暂停次数：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上半时1次，下半时2次，时长30秒。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09EAD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球队：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教练员应将本队的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名队员分成A/B两组阵容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(女队员在B组，得分翻倍）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，在比赛开始前报告给记录员。每组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名队员，分别参加第1节比赛和第2节比赛。半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，第3节，第4节不做限制。</w:t>
      </w:r>
    </w:p>
    <w:p w14:paraId="6BFD62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犯规次数: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个人5犯离场。全队犯规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球队在一节比赛中被登记5次犯规后，该队进入犯规罚球状态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发生侵人犯规，应判犯规队员罚球2次。</w:t>
      </w:r>
    </w:p>
    <w:p w14:paraId="1930B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替换: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当球成死球期间，允许任一队替换队员。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48D445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取消比赛资格: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队员累计2次违反体育道德的犯规、2次技术犯规或累计1次违反体育道德的犯规和1次技术犯规，将被取消比赛资格。</w:t>
      </w:r>
    </w:p>
    <w:p w14:paraId="04F6A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友爱规则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:全场比赛结束前，某队领先20分或以上，那么，比分保持不动，宣告该队获胜。由双方主教练在记录表“友爱规则成立”处签字，比赛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继续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295DF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重点规则:1、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无投中犯规的追加罚球、无球回后场限制、无三分球、无24秒、无8秒进入前场限制，无加时赛。</w:t>
      </w:r>
    </w:p>
    <w:p w14:paraId="6C5E6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全场比赛时间内只允许人盯人防守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（女队员防女队员）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如果比赛中临场裁判认定某队未使用人盯人防守，第一次发生时，给予教练员警告;第二次及以后每次发生，给予教练员一次技术犯规(不计入全队累计犯规，且教练员不因此技犯被罚出场)，并由对方球队教练员任意选派一名场上球员执行一次罚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（发生在女队员技术犯规时由女队员执行发球，女队员得分翻倍）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49346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允许运动员在一次控制球中有1-2步的带球走或1次的两次运球。但在限制区内将按照《小篮球规则》进行判罚。</w:t>
      </w:r>
    </w:p>
    <w:p w14:paraId="2A1AA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U12组别</w:t>
      </w:r>
    </w:p>
    <w:p w14:paraId="20E4A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对阵人数：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5v5</w:t>
      </w:r>
    </w:p>
    <w:p w14:paraId="24629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比赛时间：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10分钟x4节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暂停停表，第四节最后两分钟按规则要求停表，其余时间连续计时不停表。节间休息1分钟，中场休息3分钟。</w:t>
      </w:r>
    </w:p>
    <w:p w14:paraId="21C40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比赛用球：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7号球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9288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比赛场地: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标准全场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188D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篮筐高度: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U12:3.05m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F14B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暂停次数: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上半时1次，下半时2次，时长30秒。</w:t>
      </w:r>
    </w:p>
    <w:p w14:paraId="04882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球队：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教练员应将本队的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名队员分成A/B两组阵容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(女队员在B组，得分翻倍）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，在比赛开始前报告给记录员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名队员，分别参加第1节比赛和第2节比赛。半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结束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，第3节，第4节不做限制。</w:t>
      </w:r>
    </w:p>
    <w:p w14:paraId="7AD47A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犯规次数: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个人5犯离场。全队犯规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球队在一节比赛中被登记5次犯规后，该队进入犯规罚球状态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发生侵人犯规，应判犯规队员罚球2次。</w:t>
      </w:r>
    </w:p>
    <w:p w14:paraId="07CD3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替换: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当球成死球期间，允许任一队替换队员。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ab/>
      </w:r>
    </w:p>
    <w:p w14:paraId="2055F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取消比赛资格: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队员累计2次违反体育道德的犯规、2次技术犯规或累计1次违反体育道德的犯规和1次技术犯规，将被取消比赛资格。</w:t>
      </w:r>
    </w:p>
    <w:p w14:paraId="7F795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友爱规则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E3A7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重点规则: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全场比赛时间内只允许人盯人防守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（女队员防女队员）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如果比赛中临场裁判认定某队未使用人盯人防守，第一次发生时，给予教练员警告;第二次及以后每次发生，给予教练员一次技术犯规(不计入全队累计犯规，且教练员不因此技犯被罚出场)，并由对方球队教练员任意选派一名场上球员执行一次罚球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（发生在女队员技术犯规时由女队员执行发球，女队员得分翻倍）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76A7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在某一节比赛中，由于队员5次犯规、受伤或其他原因导致某队该节阵容不足5人时，对方教练员可以指定该队另一阵容中的任意队员参加本节比赛。如赛前球队因队员受伤或疾病未满足最低人数分组要求，需提供加盖二级及以上医院公章的医疗证明，此后可由对方教练员从该队阵容中挑选球员，同时对方球队也可更换同等数量球员(A/B阵容均可)进行比赛，比分、技术统计正常进行记录，否则该球队按未满足比赛要求判定，以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20判弃权，积0分。</w:t>
      </w:r>
    </w:p>
    <w:p w14:paraId="5CC2A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八、赛场纪律 </w:t>
      </w:r>
    </w:p>
    <w:p w14:paraId="5CF6C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保证小篮球赛事健康、有序的发展,净化比赛环境，制止赛场不文明现象和违背小篮球运动理念的行为发生。比赛执行中国篮球协会审定的最新少儿《篮球竞赛规则》。</w:t>
      </w:r>
    </w:p>
    <w:p w14:paraId="1DB5D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（一）比赛执行“领队及教练员负责制”，领队应由青少年篮球培训机构、俱乐部、基层学校及业余体校主管领导以及自由组队的负责人担任，每场比赛必须到场。 </w:t>
      </w:r>
    </w:p>
    <w:p w14:paraId="1EA04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（二）加强赛场文明建设，赛场发生任何事件，必须按组织程序由领队出面处理，教练员、队员、家长、观战同学均在管理之列，大会视他们为一个整体，上述整体内任何一方出现违规，均由参赛队承担违纪后果，对该队执行赛场及赛后违纪处罚（技术犯规、取消比赛资格的犯规和停赛等）。 </w:t>
      </w:r>
    </w:p>
    <w:p w14:paraId="64F49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（三）对于不符合小篮球运动精神的个人或参赛球队，除进行批评教育外还要视情节和问题性质给予处罚，或进行赛会通报或取消参赛资格。 </w:t>
      </w:r>
    </w:p>
    <w:p w14:paraId="36261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（四）对于弄虚作假的集体或个人，一经查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将立即取消比赛成绩并永不接受参赛。 </w:t>
      </w:r>
    </w:p>
    <w:p w14:paraId="70F496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九、录取名次与奖励</w:t>
      </w:r>
    </w:p>
    <w:p w14:paraId="16F645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（一）取前三名颁发证书，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奖杯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71B75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（二）大会设“优胜奖”若干名。</w:t>
      </w:r>
    </w:p>
    <w:p w14:paraId="2033B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十、报名和报到</w:t>
      </w:r>
    </w:p>
    <w:p w14:paraId="47883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（一）各参赛单位将报名表打印（A4，2份）并加盖参赛单位公章，出具比赛期间运动员意外伤害保险单，运动员（2张2寸）免冠近照（教练员、领队1张）。</w:t>
      </w:r>
    </w:p>
    <w:p w14:paraId="4E296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（二）各队签定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免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责声明一同上交组委会。</w:t>
      </w:r>
    </w:p>
    <w:p w14:paraId="3D6E3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（三）5月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日下午1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：00点在体育活动中心会议室，召开领队教练联络会。</w:t>
      </w:r>
    </w:p>
    <w:p w14:paraId="1D09F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十一、比赛管理 </w:t>
      </w:r>
    </w:p>
    <w:p w14:paraId="685AC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（一）技术代表和裁判长由大会组委会指派。</w:t>
      </w:r>
    </w:p>
    <w:p w14:paraId="2CCF3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（二）设仲裁委员会，其职责按《仲裁委员会条例》执行。</w:t>
      </w:r>
    </w:p>
    <w:p w14:paraId="1FC0E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（三）设资格审查小组，负责审查和监督参赛运动员资格。</w:t>
      </w:r>
    </w:p>
    <w:p w14:paraId="5C4F4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（四）举办方将给每个代表队指派一名固定导航员随队联络。</w:t>
      </w:r>
    </w:p>
    <w:p w14:paraId="19870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十二、未尽事宜，另行通知 。</w:t>
      </w:r>
    </w:p>
    <w:p w14:paraId="320626BB">
      <w:pPr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93C3030">
      <w:pPr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866BBA7">
      <w:pPr>
        <w:spacing w:line="600" w:lineRule="exac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0847E67">
      <w:pP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31E7A085">
      <w:pPr>
        <w:spacing w:line="60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00B23E64">
      <w:pPr>
        <w:pStyle w:val="2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E4C3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奔跑吧·少年</w:t>
      </w:r>
    </w:p>
    <w:p w14:paraId="50B33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3960" w:leftChars="0" w:right="0" w:rightChars="0" w:hanging="3960" w:hangingChars="9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广水市202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年庆“六一”少儿篮球锦标</w:t>
      </w:r>
    </w:p>
    <w:p w14:paraId="10F03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4242" w:leftChars="1557" w:right="0" w:rightChars="0" w:hanging="972" w:hangingChars="20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23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pacing w:val="23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报名表</w:t>
      </w:r>
    </w:p>
    <w:p w14:paraId="4D220470">
      <w:pPr>
        <w:spacing w:line="440" w:lineRule="exact"/>
        <w:jc w:val="center"/>
        <w:rPr>
          <w:rFonts w:hint="eastAsia" w:ascii="黑体" w:hAnsi="黑体" w:eastAsia="黑体" w:cs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5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716"/>
        <w:gridCol w:w="406"/>
        <w:gridCol w:w="1034"/>
        <w:gridCol w:w="912"/>
        <w:gridCol w:w="480"/>
        <w:gridCol w:w="660"/>
        <w:gridCol w:w="768"/>
        <w:gridCol w:w="708"/>
        <w:gridCol w:w="3052"/>
      </w:tblGrid>
      <w:tr w14:paraId="3EC91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9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507B2">
            <w:pPr>
              <w:spacing w:line="440" w:lineRule="exact"/>
              <w:jc w:val="center"/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参赛队名（全称</w:t>
            </w: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5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FED8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DA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9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FB47D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65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B207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E9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30C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领  队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67CAD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ED2C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3E10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0CE3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A6C1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103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09D7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教练员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0B17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79B8A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0BDB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3DD8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09010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3C7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AEBD4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工作人员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3EF3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375B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4802D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C7997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AC09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9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384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504D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服装颜色</w:t>
            </w:r>
          </w:p>
        </w:tc>
        <w:tc>
          <w:tcPr>
            <w:tcW w:w="56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8528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①       色            ②       色</w:t>
            </w:r>
          </w:p>
        </w:tc>
      </w:tr>
      <w:tr w14:paraId="67678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A548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号码</w:t>
            </w: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F9D7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314C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出生年月日</w:t>
            </w: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9124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E40E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F233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32"/>
                <w:szCs w:val="32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组别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429E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CB4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</w:tr>
      <w:tr w14:paraId="4F42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C0F0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07C1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40DC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0063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10E23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3950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A0D7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B92E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29D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637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E810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C2AE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32C5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974A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9C6AD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0CB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EC5E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39C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AB06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1075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D62DA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9BE8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C1FD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1617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1142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1900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16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001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C9AA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48FF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F8147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37D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B430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E906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F3F34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0DB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D8392D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2426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C4B2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A4FE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E051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1550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F8C7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92B87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11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8B00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8F15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123B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E52D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F08A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AF0D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F80A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CEAC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74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C7A6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2290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C0BB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0A3B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21484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EF0F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CEC9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4A3C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D28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1C81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E9D23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11373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7507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1D020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7B7A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9BE8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504D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96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0900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90D5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5EAC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51FC1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CEB1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4799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0A95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8984D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4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FC9A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7110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0FF6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B5BE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C38F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3D11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9415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EE4D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3C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BA68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866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6B373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5FED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1FCF0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B543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525F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853C3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76B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DEC89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70CA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3351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77A3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5477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07E7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AEBAC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5D43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89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8FC97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79FE2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6A96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F9B0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2BB8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5B1C0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AF6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F65E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71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F0965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0955B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42140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35276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06D4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321BF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37298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38C94">
            <w:pPr>
              <w:spacing w:line="440" w:lineRule="exact"/>
              <w:jc w:val="center"/>
              <w:rPr>
                <w:rFonts w:ascii="仿宋_GB2312" w:eastAsia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DFBAC78">
      <w:pPr>
        <w:spacing w:line="44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附件3：</w:t>
      </w:r>
    </w:p>
    <w:p w14:paraId="65FA5B4D">
      <w:pPr>
        <w:pStyle w:val="2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6AE979AD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自愿参赛免责责任书</w:t>
      </w:r>
    </w:p>
    <w:p w14:paraId="705E2456">
      <w:pPr>
        <w:spacing w:line="500" w:lineRule="exact"/>
        <w:ind w:firstLine="600" w:firstLineChars="200"/>
        <w:rPr>
          <w:rFonts w:hint="eastAsia" w:ascii="仿宋" w:hAnsi="仿宋" w:eastAsia="仿宋" w:cs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4929CF9">
      <w:p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本人了解参加赛事需要具备相当的身体条件。本人声明，本人具备参赛的身体条件，并为赛事进行了充分的训练，本人了解在我参赛时，没有可能造成自己受伤或者死亡的任何疾病、损伤或者任何其他身体残疾。本人证明，我在身体上和精神上都具有参加赛事的能力，并对赛事中可能出现的风险已经采取了适当的措施。</w:t>
      </w:r>
    </w:p>
    <w:p w14:paraId="1BF213D4">
      <w:p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2、如果本人知道自己有任何疾病或者损伤 ，或者自己在赛事之前或者期间患病或者受伤，将会退出比赛。</w:t>
      </w:r>
    </w:p>
    <w:p w14:paraId="45CADF14">
      <w:pPr>
        <w:spacing w:line="500" w:lineRule="exact"/>
        <w:ind w:firstLine="600" w:firstLineChars="2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3、本人承认并了解，当我参加赛事时：</w:t>
      </w:r>
    </w:p>
    <w:p w14:paraId="535DE0DC">
      <w:pPr>
        <w:spacing w:line="500" w:lineRule="exact"/>
        <w:ind w:firstLine="300" w:firstLineChars="1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（1）我可能会遭受身体上的或者精神上的伤害，或者可能由于各种原因死亡，包括但是不限于过度劳累、脱水、心搏停止、其他参赛者、观众和公路使用者造成的事故，或者由于我自己的行为造成的事故；</w:t>
      </w:r>
    </w:p>
    <w:p w14:paraId="44091C84">
      <w:pPr>
        <w:spacing w:line="500" w:lineRule="exact"/>
        <w:ind w:firstLine="300" w:firstLineChars="1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（2）我的个人财务可能会丢失或者被损坏；</w:t>
      </w:r>
    </w:p>
    <w:p w14:paraId="351E6289">
      <w:pPr>
        <w:spacing w:line="500" w:lineRule="exact"/>
        <w:ind w:firstLine="300" w:firstLineChars="1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（3）我可能给其他人造成伤害或者损坏他们的财物；</w:t>
      </w:r>
    </w:p>
    <w:p w14:paraId="4E0DF713">
      <w:pPr>
        <w:spacing w:line="500" w:lineRule="exact"/>
        <w:ind w:firstLine="300" w:firstLineChars="1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（4）进行赛事的条件可能没有警告就发生变化；</w:t>
      </w:r>
    </w:p>
    <w:p w14:paraId="6BD5D8BD">
      <w:pPr>
        <w:spacing w:line="500" w:lineRule="exact"/>
        <w:ind w:firstLine="300" w:firstLineChars="1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（5）我可能处于遥远或者孤立的环境中，在这样的环境，获得医药支持可能受到限制，并且需要大量时间才能找到我，如果我受伤了，可能没有或者缺乏足够的治疗设施或者运输设施；</w:t>
      </w:r>
    </w:p>
    <w:p w14:paraId="3DE8ED50">
      <w:pPr>
        <w:spacing w:line="500" w:lineRule="exact"/>
        <w:ind w:firstLine="300" w:firstLineChars="100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（6）我对于参加赛事而发生的任何损伤、死亡或者财产损害承担责任和风险。   </w:t>
      </w:r>
    </w:p>
    <w:p w14:paraId="11E78CF0">
      <w:pPr>
        <w:spacing w:line="500" w:lineRule="exact"/>
        <w:ind w:right="840"/>
        <w:jc w:val="left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签字人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家长签字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</w:t>
      </w:r>
    </w:p>
    <w:p w14:paraId="1DDEA8B2">
      <w:pPr>
        <w:spacing w:line="500" w:lineRule="exact"/>
        <w:jc w:val="right"/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</w:p>
    <w:p w14:paraId="05A10E69">
      <w:pPr>
        <w:spacing w:line="500" w:lineRule="exact"/>
        <w:jc w:val="righ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年   月   日</w:t>
      </w:r>
    </w:p>
    <w:sectPr>
      <w:footerReference r:id="rId3" w:type="default"/>
      <w:pgSz w:w="11906" w:h="16838"/>
      <w:pgMar w:top="1701" w:right="1587" w:bottom="1701" w:left="1587" w:header="851" w:footer="136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altName w:val="方正仿宋_GBK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2E26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4BEF9C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4BEF9C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E69"/>
    <w:rsid w:val="002E025B"/>
    <w:rsid w:val="00430D80"/>
    <w:rsid w:val="00437E69"/>
    <w:rsid w:val="006B026D"/>
    <w:rsid w:val="008E2581"/>
    <w:rsid w:val="00AB38C5"/>
    <w:rsid w:val="00B1384A"/>
    <w:rsid w:val="080167BB"/>
    <w:rsid w:val="0D7F6DD2"/>
    <w:rsid w:val="0DDD2CF8"/>
    <w:rsid w:val="18320F13"/>
    <w:rsid w:val="1F972280"/>
    <w:rsid w:val="23154267"/>
    <w:rsid w:val="27D03A5E"/>
    <w:rsid w:val="2F753630"/>
    <w:rsid w:val="398F42F9"/>
    <w:rsid w:val="3F7B49A8"/>
    <w:rsid w:val="3FBFF591"/>
    <w:rsid w:val="40C813CB"/>
    <w:rsid w:val="43070D94"/>
    <w:rsid w:val="4B6649C6"/>
    <w:rsid w:val="521D6D1B"/>
    <w:rsid w:val="53DE22BC"/>
    <w:rsid w:val="5829115B"/>
    <w:rsid w:val="5B830BF3"/>
    <w:rsid w:val="5E365B74"/>
    <w:rsid w:val="624A4566"/>
    <w:rsid w:val="646E33C6"/>
    <w:rsid w:val="698314A5"/>
    <w:rsid w:val="71147D94"/>
    <w:rsid w:val="71D37B22"/>
    <w:rsid w:val="77752C3A"/>
    <w:rsid w:val="AD76455A"/>
    <w:rsid w:val="D7E70720"/>
    <w:rsid w:val="EC7C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3746</Words>
  <Characters>3891</Characters>
  <Lines>15</Lines>
  <Paragraphs>4</Paragraphs>
  <TotalTime>8</TotalTime>
  <ScaleCrop>false</ScaleCrop>
  <LinksUpToDate>false</LinksUpToDate>
  <CharactersWithSpaces>4060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2024-05-16T07:54:00Z</dcterms:created>
  <dc:creator>china</dc:creator>
  <cp:lastModifiedBy>米其林大厨</cp:lastModifiedBy>
  <cp:lastPrinted>2025-05-14T18:28:00Z</cp:lastPrinted>
  <dcterms:modified xsi:type="dcterms:W3CDTF">2025-12-22T09:14:44Z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eyJoZGlkIjoiY2E3MTJkOTAxNTg2NTc2MmU1NDFlYWI2YjlmNzY4YmEiLCJ1c2VySWQiOiI4NDE5NjQ2NDQifQ==</vt:lpwstr>
  </property>
  <property fmtid="{D5CDD505-2E9C-101B-9397-08002B2CF9AE}" pid="3" name="KSOProductBuildVer">
    <vt:lpwstr>2052-12.8.2.1119</vt:lpwstr>
  </property>
  <property fmtid="{D5CDD505-2E9C-101B-9397-08002B2CF9AE}" pid="4" name="ICV">
    <vt:lpwstr>CD5359BD9956AD665AC838692F7F3F6C_43</vt:lpwstr>
  </property>
</Properties>
</file>