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76" w:rsidRDefault="00481008">
      <w:pPr>
        <w:pStyle w:val="a6"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2025年一季度广水市《政府工作报告》重点工作任务进展情况统计表</w:t>
      </w:r>
      <w:bookmarkEnd w:id="0"/>
      <w:bookmarkEnd w:id="1"/>
    </w:p>
    <w:p w:rsidR="00473976" w:rsidRDefault="00473976">
      <w:pPr>
        <w:pStyle w:val="2"/>
        <w:ind w:leftChars="0" w:left="0" w:firstLineChars="0" w:firstLine="0"/>
        <w:jc w:val="both"/>
        <w:rPr>
          <w:rFonts w:ascii="楷体_GB2312" w:eastAsia="楷体_GB2312" w:hAnsi="楷体_GB2312" w:cs="楷体_GB2312"/>
          <w:sz w:val="28"/>
          <w:szCs w:val="28"/>
        </w:rPr>
      </w:pPr>
    </w:p>
    <w:p w:rsidR="00473976" w:rsidRDefault="00481008">
      <w:pPr>
        <w:pStyle w:val="2"/>
        <w:ind w:leftChars="0" w:left="0" w:firstLineChars="0" w:firstLine="0"/>
        <w:jc w:val="both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单位（盖章）：</w:t>
      </w:r>
      <w:r w:rsidR="00AA3D13">
        <w:rPr>
          <w:rFonts w:ascii="楷体_GB2312" w:eastAsia="楷体_GB2312" w:hAnsi="楷体_GB2312" w:cs="楷体_GB2312" w:hint="eastAsia"/>
          <w:sz w:val="28"/>
          <w:szCs w:val="28"/>
        </w:rPr>
        <w:t xml:space="preserve">广水市水利和湖泊局  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 w:rsidR="00AA3D13">
        <w:rPr>
          <w:rFonts w:ascii="楷体_GB2312" w:eastAsia="楷体_GB2312" w:hAnsi="楷体_GB2312" w:cs="楷体_GB2312" w:hint="eastAsia"/>
          <w:sz w:val="28"/>
          <w:szCs w:val="28"/>
        </w:rPr>
        <w:t xml:space="preserve">  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     </w:t>
      </w:r>
      <w:r w:rsidR="00D932C0">
        <w:rPr>
          <w:rFonts w:ascii="楷体_GB2312" w:eastAsia="楷体_GB2312" w:hAnsi="楷体_GB2312" w:cs="楷体_GB2312" w:hint="eastAsia"/>
          <w:sz w:val="28"/>
          <w:szCs w:val="28"/>
        </w:rPr>
        <w:t xml:space="preserve">                              </w:t>
      </w:r>
      <w:r>
        <w:rPr>
          <w:rFonts w:ascii="楷体_GB2312" w:eastAsia="楷体_GB2312" w:hAnsi="楷体_GB2312" w:cs="楷体_GB2312" w:hint="eastAsia"/>
          <w:sz w:val="28"/>
          <w:szCs w:val="28"/>
        </w:rPr>
        <w:t>填报时间：2025年</w:t>
      </w:r>
      <w:r w:rsidR="00AA3D13">
        <w:rPr>
          <w:rFonts w:ascii="楷体_GB2312" w:eastAsia="楷体_GB2312" w:hAnsi="楷体_GB2312" w:cs="楷体_GB2312" w:hint="eastAsia"/>
          <w:sz w:val="28"/>
          <w:szCs w:val="28"/>
        </w:rPr>
        <w:t>4</w:t>
      </w:r>
      <w:r>
        <w:rPr>
          <w:rFonts w:ascii="楷体_GB2312" w:eastAsia="楷体_GB2312" w:hAnsi="楷体_GB2312" w:cs="楷体_GB2312" w:hint="eastAsia"/>
          <w:sz w:val="28"/>
          <w:szCs w:val="28"/>
        </w:rPr>
        <w:t>月</w:t>
      </w:r>
      <w:r w:rsidR="00AA3D13">
        <w:rPr>
          <w:rFonts w:ascii="楷体_GB2312" w:eastAsia="楷体_GB2312" w:hAnsi="楷体_GB2312" w:cs="楷体_GB2312" w:hint="eastAsia"/>
          <w:sz w:val="28"/>
          <w:szCs w:val="28"/>
        </w:rPr>
        <w:t>8</w:t>
      </w:r>
      <w:r>
        <w:rPr>
          <w:rFonts w:ascii="楷体_GB2312" w:eastAsia="楷体_GB2312" w:hAnsi="楷体_GB2312" w:cs="楷体_GB2312" w:hint="eastAsia"/>
          <w:sz w:val="28"/>
          <w:szCs w:val="28"/>
        </w:rPr>
        <w:t>日</w:t>
      </w:r>
    </w:p>
    <w:tbl>
      <w:tblPr>
        <w:tblStyle w:val="a7"/>
        <w:tblW w:w="15051" w:type="dxa"/>
        <w:jc w:val="center"/>
        <w:tblLook w:val="04A0"/>
      </w:tblPr>
      <w:tblGrid>
        <w:gridCol w:w="881"/>
        <w:gridCol w:w="1384"/>
        <w:gridCol w:w="3830"/>
        <w:gridCol w:w="6521"/>
        <w:gridCol w:w="1373"/>
        <w:gridCol w:w="1062"/>
      </w:tblGrid>
      <w:tr w:rsidR="00473976">
        <w:trPr>
          <w:tblHeader/>
          <w:jc w:val="center"/>
        </w:trPr>
        <w:tc>
          <w:tcPr>
            <w:tcW w:w="881" w:type="dxa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300" w:lineRule="exact"/>
              <w:ind w:leftChars="0" w:left="0" w:firstLineChars="0" w:firstLine="0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384" w:type="dxa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300" w:lineRule="exact"/>
              <w:ind w:leftChars="0" w:left="0" w:firstLineChars="0" w:firstLine="0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牵头单位</w:t>
            </w:r>
          </w:p>
        </w:tc>
        <w:tc>
          <w:tcPr>
            <w:tcW w:w="3830" w:type="dxa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300" w:lineRule="exact"/>
              <w:ind w:leftChars="0" w:left="0" w:firstLineChars="0" w:firstLine="0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工作任务</w:t>
            </w:r>
          </w:p>
        </w:tc>
        <w:tc>
          <w:tcPr>
            <w:tcW w:w="6521" w:type="dxa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300" w:lineRule="exact"/>
              <w:ind w:leftChars="0" w:left="0" w:firstLineChars="0" w:firstLine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目前完成情况、存在问题及下一步工作措施</w:t>
            </w:r>
          </w:p>
        </w:tc>
        <w:tc>
          <w:tcPr>
            <w:tcW w:w="1373" w:type="dxa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300" w:lineRule="exact"/>
              <w:ind w:leftChars="0" w:left="0" w:firstLineChars="0" w:firstLine="0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完成进度（%）</w:t>
            </w:r>
          </w:p>
        </w:tc>
        <w:tc>
          <w:tcPr>
            <w:tcW w:w="1062" w:type="dxa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300" w:lineRule="exact"/>
              <w:ind w:leftChars="0" w:left="0" w:firstLineChars="0" w:firstLine="0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备注</w:t>
            </w:r>
          </w:p>
        </w:tc>
      </w:tr>
      <w:tr w:rsidR="00473976" w:rsidTr="00AA3D13">
        <w:trPr>
          <w:jc w:val="center"/>
        </w:trPr>
        <w:tc>
          <w:tcPr>
            <w:tcW w:w="881" w:type="dxa"/>
            <w:vMerge w:val="restart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12</w:t>
            </w:r>
          </w:p>
        </w:tc>
        <w:tc>
          <w:tcPr>
            <w:tcW w:w="1384" w:type="dxa"/>
            <w:vMerge w:val="restart"/>
            <w:vAlign w:val="center"/>
          </w:tcPr>
          <w:p w:rsidR="00473976" w:rsidRDefault="00481008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市水利和湖泊局</w:t>
            </w:r>
          </w:p>
        </w:tc>
        <w:tc>
          <w:tcPr>
            <w:tcW w:w="3830" w:type="dxa"/>
            <w:vAlign w:val="center"/>
          </w:tcPr>
          <w:p w:rsidR="00473976" w:rsidRDefault="00481008" w:rsidP="00AA3D13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rPr>
                <w:rFonts w:ascii="仿宋_GB2312" w:eastAsia="仿宋_GB2312" w:hAnsi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56.做好农村自来水管网改造、农村道路安防设施、供电设施建设，新增充电桩300个，进一步补齐农村基础设施短板。</w:t>
            </w:r>
          </w:p>
        </w:tc>
        <w:tc>
          <w:tcPr>
            <w:tcW w:w="6521" w:type="dxa"/>
            <w:vAlign w:val="center"/>
          </w:tcPr>
          <w:p w:rsidR="00473976" w:rsidRDefault="00B547B6" w:rsidP="00B547B6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left"/>
              <w:rPr>
                <w:rFonts w:ascii="仿宋_GB2312" w:eastAsia="仿宋_GB2312" w:hAnsi="仿宋_GB2312"/>
                <w:color w:val="auto"/>
                <w:sz w:val="28"/>
                <w:szCs w:val="28"/>
              </w:rPr>
            </w:pPr>
            <w:r w:rsidRPr="00B547B6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总</w:t>
            </w:r>
            <w:r w:rsidRPr="00B547B6">
              <w:rPr>
                <w:rFonts w:ascii="仿宋_GB2312" w:eastAsia="仿宋_GB2312" w:hAnsi="仿宋_GB2312"/>
                <w:color w:val="auto"/>
                <w:sz w:val="28"/>
                <w:szCs w:val="28"/>
              </w:rPr>
              <w:t>投资2.6亿元</w:t>
            </w:r>
            <w:r w:rsidRPr="00B547B6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，持续推进</w:t>
            </w:r>
            <w:r w:rsidRPr="00B547B6">
              <w:rPr>
                <w:rFonts w:ascii="仿宋_GB2312" w:eastAsia="仿宋_GB2312" w:hAnsi="仿宋_GB2312"/>
                <w:color w:val="auto"/>
                <w:sz w:val="28"/>
                <w:szCs w:val="28"/>
              </w:rPr>
              <w:t>农村供水提档升级工程</w:t>
            </w:r>
            <w:r w:rsidRPr="00B547B6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建设，</w:t>
            </w:r>
            <w:r w:rsidRPr="00B547B6">
              <w:rPr>
                <w:rFonts w:ascii="仿宋_GB2312" w:eastAsia="仿宋_GB2312" w:hAnsi="仿宋_GB2312"/>
                <w:color w:val="auto"/>
                <w:sz w:val="28"/>
                <w:szCs w:val="28"/>
              </w:rPr>
              <w:t>32个村的管网延伸工程已完工，96个村的巩固提升工程已完工8</w:t>
            </w:r>
            <w:r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7</w:t>
            </w:r>
            <w:r w:rsidRPr="00B547B6">
              <w:rPr>
                <w:rFonts w:ascii="仿宋_GB2312" w:eastAsia="仿宋_GB2312" w:hAnsi="仿宋_GB2312"/>
                <w:color w:val="auto"/>
                <w:sz w:val="28"/>
                <w:szCs w:val="28"/>
              </w:rPr>
              <w:t>个村</w:t>
            </w:r>
            <w:r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。2025年以来</w:t>
            </w:r>
            <w:r w:rsidR="00481008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，已完成城郊七里塘至骆店冷水沟1734米，武胜关镇楼子冲村1000米，长岭镇同心村1500米，吴店镇</w:t>
            </w:r>
            <w:bookmarkStart w:id="2" w:name="_GoBack"/>
            <w:bookmarkEnd w:id="2"/>
            <w:r w:rsidR="00481008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徐家山1000米和三土门2600米</w:t>
            </w:r>
            <w:r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的管网改造</w:t>
            </w:r>
            <w:r w:rsidR="00AA3D13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，项目正在加快推进</w:t>
            </w:r>
            <w:r w:rsidR="00481008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。</w:t>
            </w:r>
            <w:r w:rsidR="00AA3D13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下一步，我局将</w:t>
            </w:r>
            <w:r w:rsidR="00AA3D13" w:rsidRPr="00AA3D13">
              <w:rPr>
                <w:rFonts w:ascii="仿宋_GB2312" w:eastAsia="仿宋_GB2312" w:hAnsi="仿宋_GB2312"/>
                <w:color w:val="auto"/>
                <w:sz w:val="28"/>
                <w:szCs w:val="28"/>
              </w:rPr>
              <w:t>按照时间节点</w:t>
            </w:r>
            <w:r w:rsidR="00AA3D13"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倒排工期，稳步推进项目建设，争取今年全部完工。</w:t>
            </w:r>
          </w:p>
        </w:tc>
        <w:tc>
          <w:tcPr>
            <w:tcW w:w="1373" w:type="dxa"/>
            <w:vAlign w:val="center"/>
          </w:tcPr>
          <w:p w:rsidR="00473976" w:rsidRDefault="00B547B6" w:rsidP="00B547B6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center"/>
              <w:rPr>
                <w:rFonts w:ascii="仿宋_GB2312" w:eastAsia="仿宋_GB2312" w:hAnsi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auto"/>
                <w:sz w:val="28"/>
                <w:szCs w:val="28"/>
              </w:rPr>
              <w:t>90%</w:t>
            </w:r>
          </w:p>
        </w:tc>
        <w:tc>
          <w:tcPr>
            <w:tcW w:w="1062" w:type="dxa"/>
          </w:tcPr>
          <w:p w:rsidR="00473976" w:rsidRDefault="00473976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rPr>
                <w:rFonts w:ascii="仿宋_GB2312" w:eastAsia="仿宋_GB2312" w:hAnsi="仿宋_GB2312"/>
                <w:color w:val="auto"/>
                <w:sz w:val="28"/>
                <w:szCs w:val="28"/>
              </w:rPr>
            </w:pPr>
          </w:p>
        </w:tc>
      </w:tr>
      <w:tr w:rsidR="00473976" w:rsidTr="00064679">
        <w:trPr>
          <w:jc w:val="center"/>
        </w:trPr>
        <w:tc>
          <w:tcPr>
            <w:tcW w:w="881" w:type="dxa"/>
            <w:vMerge/>
            <w:vAlign w:val="center"/>
          </w:tcPr>
          <w:p w:rsidR="00473976" w:rsidRDefault="00473976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384" w:type="dxa"/>
            <w:vMerge/>
          </w:tcPr>
          <w:p w:rsidR="00473976" w:rsidRDefault="00473976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3830" w:type="dxa"/>
            <w:vAlign w:val="center"/>
          </w:tcPr>
          <w:p w:rsidR="00473976" w:rsidRDefault="00481008" w:rsidP="00064679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rPr>
                <w:rFonts w:ascii="仿宋_GB2312" w:eastAsia="仿宋_GB2312" w:hAnsi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86.深入推进河长制，加大徐家河国家湿地公园保护力度，落实长江“十年禁渔”。</w:t>
            </w:r>
          </w:p>
        </w:tc>
        <w:tc>
          <w:tcPr>
            <w:tcW w:w="6521" w:type="dxa"/>
            <w:vAlign w:val="center"/>
          </w:tcPr>
          <w:p w:rsidR="00473976" w:rsidRDefault="00064679" w:rsidP="00064679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2025年以来，及时完成22条河流的河湖长更新调整，并定期开展河道巡查工作；投资300万元，完成浆溪店河幸福河湖配套施工建设，治理河道600米，修建宣传牌4块等；</w:t>
            </w:r>
            <w:r w:rsidRPr="00064679">
              <w:rPr>
                <w:rFonts w:ascii="仿宋_GB2312" w:eastAsia="仿宋_GB2312" w:hAnsi="仿宋_GB2312"/>
                <w:sz w:val="28"/>
                <w:szCs w:val="28"/>
              </w:rPr>
              <w:t>组织环保志愿服务队“河小青”志愿者多次开展河湖清理保洁活动，共清理河道垃圾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300</w:t>
            </w:r>
            <w:r w:rsidRPr="00064679">
              <w:rPr>
                <w:rFonts w:ascii="仿宋_GB2312" w:eastAsia="仿宋_GB2312" w:hAnsi="仿宋_GB2312"/>
                <w:sz w:val="28"/>
                <w:szCs w:val="28"/>
              </w:rPr>
              <w:t>余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千克。下一步，我局将积极组织申报徐家河幸福河湖，不断</w:t>
            </w:r>
            <w:r w:rsidRPr="00064679">
              <w:rPr>
                <w:rFonts w:ascii="仿宋_GB2312" w:eastAsia="仿宋_GB2312" w:hAnsi="仿宋_GB2312" w:hint="eastAsia"/>
                <w:sz w:val="28"/>
                <w:szCs w:val="28"/>
              </w:rPr>
              <w:t>提升河湖治理质效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。</w:t>
            </w:r>
          </w:p>
        </w:tc>
        <w:tc>
          <w:tcPr>
            <w:tcW w:w="1373" w:type="dxa"/>
            <w:vAlign w:val="center"/>
          </w:tcPr>
          <w:p w:rsidR="00473976" w:rsidRPr="00064679" w:rsidRDefault="00064679" w:rsidP="00B547B6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无</w:t>
            </w:r>
          </w:p>
        </w:tc>
        <w:tc>
          <w:tcPr>
            <w:tcW w:w="1062" w:type="dxa"/>
          </w:tcPr>
          <w:p w:rsidR="00473976" w:rsidRDefault="00473976">
            <w:pPr>
              <w:pStyle w:val="2"/>
              <w:widowControl/>
              <w:kinsoku/>
              <w:topLinePunct/>
              <w:spacing w:line="400" w:lineRule="exact"/>
              <w:ind w:leftChars="0" w:left="0" w:firstLineChars="0" w:firstLine="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473976" w:rsidRDefault="00473976">
      <w:pPr>
        <w:pStyle w:val="2"/>
        <w:ind w:leftChars="0" w:left="0" w:firstLineChars="0" w:firstLine="0"/>
        <w:jc w:val="both"/>
        <w:rPr>
          <w:rFonts w:ascii="仿宋_GB2312" w:eastAsia="仿宋_GB2312" w:hAnsi="仿宋_GB2312"/>
        </w:rPr>
      </w:pPr>
    </w:p>
    <w:sectPr w:rsidR="00473976" w:rsidSect="004739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A56" w:rsidRDefault="001E3A56" w:rsidP="00B547B6">
      <w:r>
        <w:separator/>
      </w:r>
    </w:p>
  </w:endnote>
  <w:endnote w:type="continuationSeparator" w:id="1">
    <w:p w:rsidR="001E3A56" w:rsidRDefault="001E3A56" w:rsidP="00B54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A56" w:rsidRDefault="001E3A56" w:rsidP="00B547B6">
      <w:r>
        <w:separator/>
      </w:r>
    </w:p>
  </w:footnote>
  <w:footnote w:type="continuationSeparator" w:id="1">
    <w:p w:rsidR="001E3A56" w:rsidRDefault="001E3A56" w:rsidP="00B547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7DB7CDF"/>
    <w:rsid w:val="FE6ACF16"/>
    <w:rsid w:val="00064679"/>
    <w:rsid w:val="00084288"/>
    <w:rsid w:val="001E3A56"/>
    <w:rsid w:val="0023518A"/>
    <w:rsid w:val="002E23E9"/>
    <w:rsid w:val="00321311"/>
    <w:rsid w:val="00391D12"/>
    <w:rsid w:val="003A499D"/>
    <w:rsid w:val="00473976"/>
    <w:rsid w:val="00481008"/>
    <w:rsid w:val="00A44DD4"/>
    <w:rsid w:val="00AA3D13"/>
    <w:rsid w:val="00B547B6"/>
    <w:rsid w:val="00D14EFD"/>
    <w:rsid w:val="00D932C0"/>
    <w:rsid w:val="00DC61D0"/>
    <w:rsid w:val="00E07D1A"/>
    <w:rsid w:val="00F263A8"/>
    <w:rsid w:val="3BF15107"/>
    <w:rsid w:val="44C52647"/>
    <w:rsid w:val="51307053"/>
    <w:rsid w:val="55B7BEE3"/>
    <w:rsid w:val="5ABF8E8E"/>
    <w:rsid w:val="5E5F99EF"/>
    <w:rsid w:val="67DB7CDF"/>
    <w:rsid w:val="7EDF0814"/>
    <w:rsid w:val="7FFF4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47397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仿宋_GB2312"/>
      <w:snapToGrid w:val="0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473976"/>
    <w:pPr>
      <w:ind w:firstLineChars="200" w:firstLine="420"/>
    </w:pPr>
  </w:style>
  <w:style w:type="paragraph" w:styleId="a3">
    <w:name w:val="Body Text Indent"/>
    <w:basedOn w:val="a"/>
    <w:qFormat/>
    <w:rsid w:val="00473976"/>
    <w:pPr>
      <w:ind w:leftChars="200" w:left="420"/>
    </w:pPr>
  </w:style>
  <w:style w:type="paragraph" w:styleId="a4">
    <w:name w:val="footer"/>
    <w:basedOn w:val="a"/>
    <w:link w:val="Char"/>
    <w:qFormat/>
    <w:rsid w:val="0047397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qFormat/>
    <w:rsid w:val="0047397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rsid w:val="00473976"/>
    <w:pPr>
      <w:spacing w:beforeAutospacing="1" w:afterAutospacing="1"/>
    </w:pPr>
    <w:rPr>
      <w:rFonts w:cs="Times New Roman"/>
      <w:sz w:val="24"/>
    </w:rPr>
  </w:style>
  <w:style w:type="table" w:styleId="a7">
    <w:name w:val="Table Grid"/>
    <w:basedOn w:val="a1"/>
    <w:qFormat/>
    <w:rsid w:val="0047397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qFormat/>
    <w:rsid w:val="00473976"/>
    <w:rPr>
      <w:rFonts w:ascii="Arial" w:eastAsia="Arial" w:hAnsi="Arial" w:cs="仿宋_GB2312"/>
      <w:snapToGrid w:val="0"/>
      <w:color w:val="000000"/>
      <w:kern w:val="0"/>
      <w:sz w:val="32"/>
      <w:szCs w:val="32"/>
    </w:rPr>
  </w:style>
  <w:style w:type="character" w:customStyle="1" w:styleId="Char0">
    <w:name w:val="页眉 Char"/>
    <w:basedOn w:val="a0"/>
    <w:link w:val="a5"/>
    <w:qFormat/>
    <w:rsid w:val="00473976"/>
    <w:rPr>
      <w:rFonts w:ascii="Arial" w:eastAsia="Arial" w:hAnsi="Arial" w:cs="仿宋_GB2312"/>
      <w:snapToGrid w:val="0"/>
      <w:color w:val="000000"/>
      <w:sz w:val="18"/>
      <w:szCs w:val="18"/>
    </w:rPr>
  </w:style>
  <w:style w:type="character" w:customStyle="1" w:styleId="Char">
    <w:name w:val="页脚 Char"/>
    <w:basedOn w:val="a0"/>
    <w:link w:val="a4"/>
    <w:qFormat/>
    <w:rsid w:val="00473976"/>
    <w:rPr>
      <w:rFonts w:ascii="Arial" w:eastAsia="Arial" w:hAnsi="Arial" w:cs="仿宋_GB2312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且听风吟</dc:creator>
  <cp:lastModifiedBy>PC</cp:lastModifiedBy>
  <cp:revision>7</cp:revision>
  <cp:lastPrinted>2025-04-08T08:05:00Z</cp:lastPrinted>
  <dcterms:created xsi:type="dcterms:W3CDTF">2025-03-07T02:39:00Z</dcterms:created>
  <dcterms:modified xsi:type="dcterms:W3CDTF">2025-04-14T02:00:00Z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B347BBCA3D844A91B11CD3247158913C_13</vt:lpwstr>
  </property>
  <property fmtid="{D5CDD505-2E9C-101B-9397-08002B2CF9AE}" pid="4" name="KSOTemplateDocerSaveRecord">
    <vt:lpwstr>eyJoZGlkIjoiMmQ5NWRiNTdiOWM2ZDdjNWFlZTE4YzIzNzZmYTg1ZDQiLCJ1c2VySWQiOiIxMTU2OTEzNDI3In0=</vt:lpwstr>
  </property>
</Properties>
</file>