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广水市</w:t>
      </w:r>
      <w:r>
        <w:rPr>
          <w:rFonts w:hint="eastAsia" w:ascii="方正小标宋简体" w:hAnsi="方正小标宋简体" w:eastAsia="方正小标宋简体" w:cs="方正小标宋简体"/>
          <w:color w:val="auto"/>
          <w:sz w:val="44"/>
          <w:szCs w:val="44"/>
        </w:rPr>
        <w:t>城市管理领域推行包容审慎监管执法四张清单</w:t>
      </w:r>
      <w:r>
        <w:rPr>
          <w:rFonts w:hint="eastAsia" w:ascii="方正小标宋简体" w:hAnsi="方正小标宋简体" w:eastAsia="方正小标宋简体" w:cs="方正小标宋简体"/>
          <w:color w:val="auto"/>
          <w:sz w:val="44"/>
          <w:szCs w:val="44"/>
          <w:lang w:eastAsia="zh-CN"/>
        </w:rPr>
        <w:t>（</w:t>
      </w:r>
      <w:r>
        <w:rPr>
          <w:rFonts w:hint="eastAsia" w:ascii="方正小标宋简体" w:hAnsi="方正小标宋简体" w:eastAsia="方正小标宋简体" w:cs="方正小标宋简体"/>
          <w:color w:val="auto"/>
          <w:sz w:val="44"/>
          <w:szCs w:val="44"/>
          <w:lang w:val="en-US" w:eastAsia="zh-CN"/>
        </w:rPr>
        <w:t>草稿</w:t>
      </w:r>
      <w:bookmarkStart w:id="0" w:name="_GoBack"/>
      <w:bookmarkEnd w:id="0"/>
      <w:r>
        <w:rPr>
          <w:rFonts w:hint="eastAsia" w:ascii="方正小标宋简体" w:hAnsi="方正小标宋简体" w:eastAsia="方正小标宋简体" w:cs="方正小标宋简体"/>
          <w:color w:val="auto"/>
          <w:sz w:val="44"/>
          <w:szCs w:val="44"/>
          <w:lang w:eastAsia="zh-CN"/>
        </w:rPr>
        <w:t>）</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color w:val="auto"/>
          <w:sz w:val="44"/>
          <w:szCs w:val="44"/>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不予处罚事项清单</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0"/>
        <w:gridCol w:w="4455"/>
        <w:gridCol w:w="1726"/>
        <w:gridCol w:w="2849"/>
        <w:gridCol w:w="3960"/>
        <w:gridCol w:w="5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pPr>
              <w:jc w:val="center"/>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序号</w:t>
            </w:r>
          </w:p>
        </w:tc>
        <w:tc>
          <w:tcPr>
            <w:tcW w:w="4455" w:type="dxa"/>
            <w:vAlign w:val="center"/>
          </w:tcPr>
          <w:p>
            <w:pPr>
              <w:jc w:val="center"/>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处罚事项</w:t>
            </w:r>
          </w:p>
        </w:tc>
        <w:tc>
          <w:tcPr>
            <w:tcW w:w="1726" w:type="dxa"/>
            <w:vAlign w:val="center"/>
          </w:tcPr>
          <w:p>
            <w:pPr>
              <w:jc w:val="center"/>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实施机关</w:t>
            </w:r>
          </w:p>
        </w:tc>
        <w:tc>
          <w:tcPr>
            <w:tcW w:w="2849" w:type="dxa"/>
            <w:vAlign w:val="center"/>
          </w:tcPr>
          <w:p>
            <w:pPr>
              <w:jc w:val="center"/>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不予处罚适用条件</w:t>
            </w:r>
          </w:p>
        </w:tc>
        <w:tc>
          <w:tcPr>
            <w:tcW w:w="3960" w:type="dxa"/>
            <w:vAlign w:val="center"/>
          </w:tcPr>
          <w:p>
            <w:pPr>
              <w:jc w:val="center"/>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法律依据</w:t>
            </w:r>
          </w:p>
        </w:tc>
        <w:tc>
          <w:tcPr>
            <w:tcW w:w="584" w:type="dxa"/>
            <w:vAlign w:val="center"/>
          </w:tcPr>
          <w:p>
            <w:pPr>
              <w:jc w:val="center"/>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w:t>
            </w:r>
          </w:p>
        </w:tc>
        <w:tc>
          <w:tcPr>
            <w:tcW w:w="4455"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对城市主要街道两侧的建筑物和重点地区的临街建筑物的屋顶、阳台外和窗外吊挂、晾晒、堆放影响市容的物品或者搭建构筑物的处罚</w:t>
            </w:r>
          </w:p>
        </w:tc>
        <w:tc>
          <w:tcPr>
            <w:tcW w:w="172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广水市城市管理执法局  </w:t>
            </w:r>
          </w:p>
        </w:tc>
        <w:tc>
          <w:tcPr>
            <w:tcW w:w="2849"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首次违法，违法行为轻微，在限期内改正的。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960"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《中华人民共和国行政处罚法》第三十三条，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《湖北省城市市容和环境卫生管理条例》第十条第三款、第四十二条第二项</w:t>
            </w:r>
          </w:p>
        </w:tc>
        <w:tc>
          <w:tcPr>
            <w:tcW w:w="58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2</w:t>
            </w:r>
          </w:p>
        </w:tc>
        <w:tc>
          <w:tcPr>
            <w:tcW w:w="4455"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对城市主要街道两侧的建筑物和重点地区的临街建筑物外立面上安装窗栏、空调外机、遮阳棚等设施，未保持其安全、整洁，影响行人通行行为的处罚</w:t>
            </w:r>
          </w:p>
        </w:tc>
        <w:tc>
          <w:tcPr>
            <w:tcW w:w="172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广水市城市管理执法局  </w:t>
            </w:r>
          </w:p>
        </w:tc>
        <w:tc>
          <w:tcPr>
            <w:tcW w:w="2849"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960"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《中华人民共和国行政处罚法》第三十三条，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《湖北省城市市容和环境卫生管理条例》第十条第四款、第四十二条第二项</w:t>
            </w:r>
          </w:p>
        </w:tc>
        <w:tc>
          <w:tcPr>
            <w:tcW w:w="58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3</w:t>
            </w:r>
          </w:p>
        </w:tc>
        <w:tc>
          <w:tcPr>
            <w:tcW w:w="4455"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对擅自在城市道路两侧和公共场所堆放物料，搭建建筑物、构筑物或其他设施的行为的处罚</w:t>
            </w:r>
          </w:p>
        </w:tc>
        <w:tc>
          <w:tcPr>
            <w:tcW w:w="172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广水市城市管理执法局  </w:t>
            </w:r>
          </w:p>
        </w:tc>
        <w:tc>
          <w:tcPr>
            <w:tcW w:w="2849"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960"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《中华人民共和国行政处罚法》第三十三条，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《湖北省城市市容和环境卫生管理条例》第十一条第一款、第四十二条第四项</w:t>
            </w:r>
          </w:p>
        </w:tc>
        <w:tc>
          <w:tcPr>
            <w:tcW w:w="58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00"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4</w:t>
            </w:r>
          </w:p>
        </w:tc>
        <w:tc>
          <w:tcPr>
            <w:tcW w:w="4455"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对在城市道路和其他公共场所的树木和护栏、电线杆、路牌等设施上晾晒、吊挂物品的处罚</w:t>
            </w:r>
          </w:p>
        </w:tc>
        <w:tc>
          <w:tcPr>
            <w:tcW w:w="172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广水市城市管理执法局  </w:t>
            </w:r>
          </w:p>
        </w:tc>
        <w:tc>
          <w:tcPr>
            <w:tcW w:w="2849"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首次违法，违法行为轻微，在限期内改正的。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960"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《中华人民共和国行政处罚法》第三十三条，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《湖北省城市市容和环境卫生管理条例》第十一条第三款、第四十二条第二项</w:t>
            </w:r>
          </w:p>
        </w:tc>
        <w:tc>
          <w:tcPr>
            <w:tcW w:w="58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0" w:hRule="atLeast"/>
          <w:jc w:val="center"/>
        </w:trPr>
        <w:tc>
          <w:tcPr>
            <w:tcW w:w="600"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5</w:t>
            </w:r>
          </w:p>
        </w:tc>
        <w:tc>
          <w:tcPr>
            <w:tcW w:w="4455"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对擅自占用城市道路、桥梁、广场、地下通道及其他公共场所摆摊设点、销售或者加工制作商品；未按照批准的时间、地点和要求临时占用城市道路或者其他公共场所从事经营或者举办活动的行为的处罚</w:t>
            </w:r>
          </w:p>
        </w:tc>
        <w:tc>
          <w:tcPr>
            <w:tcW w:w="172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广水市城市管理执法局  </w:t>
            </w:r>
          </w:p>
        </w:tc>
        <w:tc>
          <w:tcPr>
            <w:tcW w:w="2849"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960"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《中华人民共和国行政处罚法》第三十三条，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《湖北省城市市容和环境卫生管理条例》第十四条、第四十二条第三项</w:t>
            </w:r>
          </w:p>
        </w:tc>
        <w:tc>
          <w:tcPr>
            <w:tcW w:w="58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6</w:t>
            </w:r>
          </w:p>
        </w:tc>
        <w:tc>
          <w:tcPr>
            <w:tcW w:w="4455"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对未按照规定的要求和期限设置户外广告行为的处罚</w:t>
            </w:r>
          </w:p>
        </w:tc>
        <w:tc>
          <w:tcPr>
            <w:tcW w:w="172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广水市城市管理执法局  </w:t>
            </w:r>
          </w:p>
        </w:tc>
        <w:tc>
          <w:tcPr>
            <w:tcW w:w="2849"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960"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《中华人民共和国行政处罚法》第三十三条，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《湖北省城市市容和环境卫生管理条例》第十七条第一款、第四十二条第五项</w:t>
            </w:r>
          </w:p>
        </w:tc>
        <w:tc>
          <w:tcPr>
            <w:tcW w:w="58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7</w:t>
            </w:r>
          </w:p>
        </w:tc>
        <w:tc>
          <w:tcPr>
            <w:tcW w:w="4455"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对户外广告、牌匾、灯箱、画廊、标语、宣传栏等户外设施未加强日常管理，未保持外形美观、安全牢固及功能完好。对画面污损、字体残缺、灯光显示不完整等影响市容的，未及时维修或者更换的行为的处罚</w:t>
            </w:r>
          </w:p>
        </w:tc>
        <w:tc>
          <w:tcPr>
            <w:tcW w:w="172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广水市城市管理执法局  </w:t>
            </w:r>
          </w:p>
        </w:tc>
        <w:tc>
          <w:tcPr>
            <w:tcW w:w="2849"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首次违法，违法行为轻微，在限期内改正的。</w:t>
            </w:r>
          </w:p>
        </w:tc>
        <w:tc>
          <w:tcPr>
            <w:tcW w:w="3960"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《中华人民共和国行政处罚法》第三十三条，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《湖北省城市市容和环境卫生管理条例》第十七条第三款、第四十二条第二项</w:t>
            </w:r>
          </w:p>
        </w:tc>
        <w:tc>
          <w:tcPr>
            <w:tcW w:w="58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jc w:val="center"/>
        </w:trPr>
        <w:tc>
          <w:tcPr>
            <w:tcW w:w="600"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8</w:t>
            </w:r>
          </w:p>
        </w:tc>
        <w:tc>
          <w:tcPr>
            <w:tcW w:w="4455"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对在树木、地面、建筑物、构筑物或者其他公共设施上刻画、涂写、张贴行为的处罚</w:t>
            </w:r>
          </w:p>
        </w:tc>
        <w:tc>
          <w:tcPr>
            <w:tcW w:w="172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广水市城市管理执法局  </w:t>
            </w:r>
          </w:p>
        </w:tc>
        <w:tc>
          <w:tcPr>
            <w:tcW w:w="2849"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960"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《中华人民共和国行政处罚法》第三十三条，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《湖北省城市市容和环境卫生管理条例》第十八条第二款、第四十二条第一项</w:t>
            </w:r>
          </w:p>
        </w:tc>
        <w:tc>
          <w:tcPr>
            <w:tcW w:w="58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9</w:t>
            </w:r>
          </w:p>
        </w:tc>
        <w:tc>
          <w:tcPr>
            <w:tcW w:w="4455"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对影响公共环境卫生行为的处罚</w:t>
            </w:r>
          </w:p>
        </w:tc>
        <w:tc>
          <w:tcPr>
            <w:tcW w:w="172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广水市城市管理执法局  </w:t>
            </w:r>
          </w:p>
        </w:tc>
        <w:tc>
          <w:tcPr>
            <w:tcW w:w="2849"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960"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《中华人民共和国行政处罚法》第三十三条，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《湖北省城市市容和环境卫生管理条例》第十九条第二款、第四十二条第一项</w:t>
            </w:r>
          </w:p>
        </w:tc>
        <w:tc>
          <w:tcPr>
            <w:tcW w:w="58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10</w:t>
            </w:r>
          </w:p>
        </w:tc>
        <w:tc>
          <w:tcPr>
            <w:tcW w:w="4455"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对未按照市容环卫主管部门规定的地点和方式倾倒生活垃圾；对餐饮经营服务者未按照有关规定单独收集和处理餐厨垃圾行为的处罚</w:t>
            </w:r>
          </w:p>
        </w:tc>
        <w:tc>
          <w:tcPr>
            <w:tcW w:w="172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广水市城市管理执法局  </w:t>
            </w:r>
          </w:p>
        </w:tc>
        <w:tc>
          <w:tcPr>
            <w:tcW w:w="2849"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首次违法，违法行为轻微，在限期内改正的。</w:t>
            </w:r>
          </w:p>
        </w:tc>
        <w:tc>
          <w:tcPr>
            <w:tcW w:w="3960"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《中华人民共和国行政处罚法》第三十三条，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《湖北省城市市容和环境卫生管理条例》第二十条、第四十二条第六项</w:t>
            </w:r>
          </w:p>
        </w:tc>
        <w:tc>
          <w:tcPr>
            <w:tcW w:w="58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11</w:t>
            </w:r>
          </w:p>
        </w:tc>
        <w:tc>
          <w:tcPr>
            <w:tcW w:w="4455"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对施工单位未在建设工地设置遮挡围栏、车辆冲洗设施、临时厕所和垃圾容器等临时环境卫生设施，未保持整洁和完好；施工单位在建设工地围栏外堆放建筑垃圾、工程渣土和建筑材料。施工中产生的垃圾、渣土未集中堆放、及时清运,未采取措施防止尘土和污水污染周围环境；建设工程竣工后，施工单位未及时平整建设工地，未清除建筑废弃物，未拆除施工临时设施的行为的处罚</w:t>
            </w:r>
          </w:p>
        </w:tc>
        <w:tc>
          <w:tcPr>
            <w:tcW w:w="172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广水市城市管理执法局  </w:t>
            </w:r>
          </w:p>
        </w:tc>
        <w:tc>
          <w:tcPr>
            <w:tcW w:w="2849"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960"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《中华人民共和国行政处罚法》第三十三条，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《湖北省城市市容和环境卫生管理条例》第二十四条、第四十二条第四项</w:t>
            </w:r>
          </w:p>
        </w:tc>
        <w:tc>
          <w:tcPr>
            <w:tcW w:w="58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12</w:t>
            </w:r>
          </w:p>
        </w:tc>
        <w:tc>
          <w:tcPr>
            <w:tcW w:w="4455"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对擅自饲养家禽家畜影响市容和环境卫生行为的处罚</w:t>
            </w:r>
          </w:p>
        </w:tc>
        <w:tc>
          <w:tcPr>
            <w:tcW w:w="172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广水市城市管理执法局  </w:t>
            </w:r>
          </w:p>
        </w:tc>
        <w:tc>
          <w:tcPr>
            <w:tcW w:w="2849"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首次违法，违法行为轻微，在限期内改正的。</w:t>
            </w:r>
          </w:p>
        </w:tc>
        <w:tc>
          <w:tcPr>
            <w:tcW w:w="3960"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《中华人民共和国行政处罚法》第三十三条，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《湖北省城市市容和环境卫生管理条例》第二十五条第一款、第四十二条第九项</w:t>
            </w:r>
          </w:p>
        </w:tc>
        <w:tc>
          <w:tcPr>
            <w:tcW w:w="58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13</w:t>
            </w:r>
          </w:p>
        </w:tc>
        <w:tc>
          <w:tcPr>
            <w:tcW w:w="4455"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对在公共场所清洗车辆的处罚</w:t>
            </w:r>
          </w:p>
        </w:tc>
        <w:tc>
          <w:tcPr>
            <w:tcW w:w="172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广水市城市管理执法局  </w:t>
            </w:r>
          </w:p>
        </w:tc>
        <w:tc>
          <w:tcPr>
            <w:tcW w:w="2849"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960"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《中华人民共和国行政处罚法》第三十三条，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《湖北省城市市容和环境卫生管理条例》第二十六条第一款、第四十二条第四项</w:t>
            </w:r>
          </w:p>
        </w:tc>
        <w:tc>
          <w:tcPr>
            <w:tcW w:w="58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14</w:t>
            </w:r>
          </w:p>
        </w:tc>
        <w:tc>
          <w:tcPr>
            <w:tcW w:w="4455"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对未按照城市环境卫生设施设置标准配套建设环境卫生设施；未与主体工程同时设计、同时施工、同时交付使用；所需投资经费未纳入建设工程概算的行为的处罚</w:t>
            </w:r>
          </w:p>
        </w:tc>
        <w:tc>
          <w:tcPr>
            <w:tcW w:w="172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广水市城市管理执法局  </w:t>
            </w:r>
          </w:p>
        </w:tc>
        <w:tc>
          <w:tcPr>
            <w:tcW w:w="2849"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960"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《中华人民共和国行政处罚法》第三十三条，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《湖北省城市市容和环境卫生管理条例》第三十一条第二款、第四十二条第八项</w:t>
            </w:r>
          </w:p>
        </w:tc>
        <w:tc>
          <w:tcPr>
            <w:tcW w:w="58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15</w:t>
            </w:r>
          </w:p>
        </w:tc>
        <w:tc>
          <w:tcPr>
            <w:tcW w:w="4455"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对侵占、损坏或者擅自拆除、迁移、封闭环境卫生设施；擅自改变公共环境卫生设施的使用性质；因城市建设确需拆除环境卫生设施的，建设单位未事先提出拆迁还建方案，报市容环卫主管部门批准行为的处罚</w:t>
            </w:r>
          </w:p>
        </w:tc>
        <w:tc>
          <w:tcPr>
            <w:tcW w:w="172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广水市城市管理执法局  </w:t>
            </w:r>
          </w:p>
        </w:tc>
        <w:tc>
          <w:tcPr>
            <w:tcW w:w="2849"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首次违法，违法行为轻微，在限期内改正的。</w:t>
            </w:r>
          </w:p>
        </w:tc>
        <w:tc>
          <w:tcPr>
            <w:tcW w:w="3960"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《中华人民共和国行政处罚法》第三十三条，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《湖北省城市市容和环境卫生管理条例》第三十四条、第四十二条第八项</w:t>
            </w:r>
          </w:p>
        </w:tc>
        <w:tc>
          <w:tcPr>
            <w:tcW w:w="58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16</w:t>
            </w:r>
          </w:p>
        </w:tc>
        <w:tc>
          <w:tcPr>
            <w:tcW w:w="4455"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对市容环境卫生责任人不履行责任的处罚</w:t>
            </w:r>
          </w:p>
        </w:tc>
        <w:tc>
          <w:tcPr>
            <w:tcW w:w="172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广水市城市管理执法局  </w:t>
            </w:r>
          </w:p>
        </w:tc>
        <w:tc>
          <w:tcPr>
            <w:tcW w:w="2849"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960"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《中华人民共和国行政处罚法》第三十三条，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《湖北省城市市容和环境卫生管理条例》第三十七条</w:t>
            </w:r>
          </w:p>
        </w:tc>
        <w:tc>
          <w:tcPr>
            <w:tcW w:w="58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0"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17</w:t>
            </w:r>
          </w:p>
        </w:tc>
        <w:tc>
          <w:tcPr>
            <w:tcW w:w="4455"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城市道路沿线区域内不按规定停放车辆</w:t>
            </w:r>
          </w:p>
        </w:tc>
        <w:tc>
          <w:tcPr>
            <w:tcW w:w="172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广水市城市管理执法局</w:t>
            </w:r>
          </w:p>
        </w:tc>
        <w:tc>
          <w:tcPr>
            <w:tcW w:w="2849"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960"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《中华人民共和国行政处罚法》第三十三条，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《随州市机动车停车条例》第二十六条、第三十三条第一项</w:t>
            </w:r>
          </w:p>
        </w:tc>
        <w:tc>
          <w:tcPr>
            <w:tcW w:w="58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bl>
    <w:p>
      <w:pPr>
        <w:jc w:val="center"/>
        <w:rPr>
          <w:rFonts w:hint="eastAsia" w:ascii="方正小标宋简体" w:hAnsi="方正小标宋简体" w:eastAsia="方正小标宋简体" w:cs="方正小标宋简体"/>
          <w:color w:val="auto"/>
          <w:sz w:val="44"/>
          <w:szCs w:val="44"/>
          <w:lang w:val="en-US" w:eastAsia="zh-CN"/>
        </w:rPr>
      </w:pPr>
    </w:p>
    <w:p>
      <w:pPr>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从轻处罚事项清单</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
        <w:gridCol w:w="3739"/>
        <w:gridCol w:w="2057"/>
        <w:gridCol w:w="3036"/>
        <w:gridCol w:w="3444"/>
        <w:gridCol w:w="9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Align w:val="center"/>
          </w:tcPr>
          <w:p>
            <w:pPr>
              <w:jc w:val="center"/>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序号</w:t>
            </w:r>
          </w:p>
        </w:tc>
        <w:tc>
          <w:tcPr>
            <w:tcW w:w="3739" w:type="dxa"/>
            <w:vAlign w:val="center"/>
          </w:tcPr>
          <w:p>
            <w:pPr>
              <w:jc w:val="center"/>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处罚事项</w:t>
            </w:r>
          </w:p>
        </w:tc>
        <w:tc>
          <w:tcPr>
            <w:tcW w:w="2057" w:type="dxa"/>
            <w:vAlign w:val="center"/>
          </w:tcPr>
          <w:p>
            <w:pPr>
              <w:jc w:val="center"/>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实施机关</w:t>
            </w:r>
          </w:p>
        </w:tc>
        <w:tc>
          <w:tcPr>
            <w:tcW w:w="3036" w:type="dxa"/>
            <w:vAlign w:val="center"/>
          </w:tcPr>
          <w:p>
            <w:pPr>
              <w:jc w:val="center"/>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从轻处罚适用条件</w:t>
            </w:r>
          </w:p>
        </w:tc>
        <w:tc>
          <w:tcPr>
            <w:tcW w:w="3444" w:type="dxa"/>
            <w:vAlign w:val="center"/>
          </w:tcPr>
          <w:p>
            <w:pPr>
              <w:jc w:val="center"/>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法律依据</w:t>
            </w:r>
          </w:p>
        </w:tc>
        <w:tc>
          <w:tcPr>
            <w:tcW w:w="913" w:type="dxa"/>
            <w:vAlign w:val="center"/>
          </w:tcPr>
          <w:p>
            <w:pPr>
              <w:jc w:val="center"/>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w:t>
            </w:r>
          </w:p>
        </w:tc>
        <w:tc>
          <w:tcPr>
            <w:tcW w:w="3739" w:type="dxa"/>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lang w:val="en-US" w:eastAsia="zh-CN" w:bidi="ar"/>
              </w:rPr>
              <w:t xml:space="preserve">对将建筑垃圾混入生活垃圾、危险废物混入建筑垃圾或擅 </w:t>
            </w:r>
          </w:p>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kern w:val="0"/>
                <w:sz w:val="28"/>
                <w:szCs w:val="28"/>
                <w:lang w:val="en-US" w:eastAsia="zh-CN" w:bidi="ar"/>
              </w:rPr>
              <w:t>自设立弃置场受纳建筑垃圾的行为的处罚</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广水市城市管理执法局</w:t>
            </w:r>
          </w:p>
        </w:tc>
        <w:tc>
          <w:tcPr>
            <w:tcW w:w="3036"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1.主动消除或者减轻违法行为危害后果的；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2.受他人胁迫或者诱骗实施违法行为的；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3.主动供述行政机关尚未掌握的违法行为的；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4.配合行政机关查处违法行为有重大立功表现的；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sz w:val="28"/>
                <w:szCs w:val="28"/>
              </w:rPr>
              <w:t>5.法律、法规、规章规定其他应当</w:t>
            </w:r>
            <w:r>
              <w:rPr>
                <w:rFonts w:hint="eastAsia" w:ascii="仿宋_GB2312" w:hAnsi="仿宋_GB2312" w:eastAsia="仿宋_GB2312" w:cs="仿宋_GB2312"/>
                <w:sz w:val="28"/>
                <w:szCs w:val="28"/>
                <w:lang w:eastAsia="zh-CN"/>
              </w:rPr>
              <w:t>从</w:t>
            </w:r>
            <w:r>
              <w:rPr>
                <w:rFonts w:hint="eastAsia" w:ascii="仿宋_GB2312" w:hAnsi="仿宋_GB2312" w:eastAsia="仿宋_GB2312" w:cs="仿宋_GB2312"/>
                <w:sz w:val="28"/>
                <w:szCs w:val="28"/>
              </w:rPr>
              <w:t>轻行政处罚的。</w:t>
            </w:r>
          </w:p>
        </w:tc>
        <w:tc>
          <w:tcPr>
            <w:tcW w:w="3444" w:type="dxa"/>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lang w:val="en-US" w:eastAsia="zh-CN" w:bidi="ar"/>
              </w:rPr>
              <w:t xml:space="preserve">《中华人民共和国行政处罚法》第三十二条， </w:t>
            </w:r>
          </w:p>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《城市建筑垃圾管理规定》第二十条，</w:t>
            </w:r>
          </w:p>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《随州市建筑垃圾管理办法》第三十一条第五项</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2</w:t>
            </w:r>
          </w:p>
        </w:tc>
        <w:tc>
          <w:tcPr>
            <w:tcW w:w="3739" w:type="dxa"/>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lang w:val="en-US" w:eastAsia="zh-CN" w:bidi="ar"/>
              </w:rPr>
              <w:t xml:space="preserve">对建筑垃圾储运消纳场受纳工业垃圾、生活垃圾和有毒有 </w:t>
            </w:r>
          </w:p>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kern w:val="0"/>
                <w:sz w:val="28"/>
                <w:szCs w:val="28"/>
                <w:lang w:val="en-US" w:eastAsia="zh-CN" w:bidi="ar"/>
              </w:rPr>
              <w:t>害垃圾的行为的处罚</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广水市城市管理执法局</w:t>
            </w:r>
          </w:p>
        </w:tc>
        <w:tc>
          <w:tcPr>
            <w:tcW w:w="3036"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8"/>
                <w:szCs w:val="28"/>
                <w:vertAlign w:val="baseline"/>
                <w:lang w:val="en-US" w:eastAsia="zh-CN"/>
              </w:rPr>
            </w:pPr>
          </w:p>
        </w:tc>
        <w:tc>
          <w:tcPr>
            <w:tcW w:w="3444" w:type="dxa"/>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kern w:val="0"/>
                <w:sz w:val="28"/>
                <w:szCs w:val="28"/>
                <w:lang w:val="en-US" w:eastAsia="zh-CN" w:bidi="ar"/>
              </w:rPr>
              <w:t xml:space="preserve">《中华人民共和国行政处罚法》第三十二条， </w:t>
            </w:r>
          </w:p>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《城市建筑垃圾管理规定》第二十一条，</w:t>
            </w:r>
          </w:p>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color w:val="auto"/>
                <w:kern w:val="0"/>
                <w:sz w:val="28"/>
                <w:szCs w:val="28"/>
                <w:lang w:val="en-US" w:eastAsia="zh-CN" w:bidi="ar"/>
              </w:rPr>
            </w:pPr>
            <w:r>
              <w:rPr>
                <w:rFonts w:hint="eastAsia" w:ascii="仿宋_GB2312" w:hAnsi="仿宋_GB2312" w:eastAsia="仿宋_GB2312" w:cs="仿宋_GB2312"/>
                <w:color w:val="auto"/>
                <w:kern w:val="0"/>
                <w:sz w:val="28"/>
                <w:szCs w:val="28"/>
                <w:lang w:val="en-US" w:eastAsia="zh-CN" w:bidi="ar"/>
              </w:rPr>
              <w:t>《随州市建筑垃圾管理办法》第三十二条</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3</w:t>
            </w:r>
          </w:p>
        </w:tc>
        <w:tc>
          <w:tcPr>
            <w:tcW w:w="3739"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对施工单位未及时清运工程施工过程中产生的建筑垃圾的行为的处罚</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广水市城市管理执法局</w:t>
            </w:r>
          </w:p>
        </w:tc>
        <w:tc>
          <w:tcPr>
            <w:tcW w:w="3036"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44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《中华人民共和国行政处罚法》第三十二条，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《城市建筑垃圾管理规定》第二十二条第一款</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4</w:t>
            </w:r>
          </w:p>
        </w:tc>
        <w:tc>
          <w:tcPr>
            <w:tcW w:w="3739"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对施工单位将建筑垃圾交给个人或者未经核准从事建筑垃圾运输的单位处置的行为的处罚</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广水市城市管理执法局</w:t>
            </w:r>
          </w:p>
        </w:tc>
        <w:tc>
          <w:tcPr>
            <w:tcW w:w="3036"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1.主动消除或者减轻违法行为危害后果的；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2.受他人胁迫或者诱骗实施违法行为的；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3.主动供述行政机关尚未掌握的违法行为的；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4.配合行政机关查处违法行为有重大立功表现的；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sz w:val="28"/>
                <w:szCs w:val="28"/>
              </w:rPr>
              <w:t>5.法律、法规、规章规定其他应当</w:t>
            </w:r>
            <w:r>
              <w:rPr>
                <w:rFonts w:hint="eastAsia" w:ascii="仿宋_GB2312" w:hAnsi="仿宋_GB2312" w:eastAsia="仿宋_GB2312" w:cs="仿宋_GB2312"/>
                <w:sz w:val="28"/>
                <w:szCs w:val="28"/>
                <w:lang w:eastAsia="zh-CN"/>
              </w:rPr>
              <w:t>从</w:t>
            </w:r>
            <w:r>
              <w:rPr>
                <w:rFonts w:hint="eastAsia" w:ascii="仿宋_GB2312" w:hAnsi="仿宋_GB2312" w:eastAsia="仿宋_GB2312" w:cs="仿宋_GB2312"/>
                <w:sz w:val="28"/>
                <w:szCs w:val="28"/>
              </w:rPr>
              <w:t>轻行政处罚的。</w:t>
            </w:r>
          </w:p>
        </w:tc>
        <w:tc>
          <w:tcPr>
            <w:tcW w:w="344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《中华人民共和国行政处罚法》第三十二条，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《城市建筑垃圾管理规定》第二十二条第二款</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5</w:t>
            </w:r>
          </w:p>
        </w:tc>
        <w:tc>
          <w:tcPr>
            <w:tcW w:w="3739"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对处置建筑垃圾的单位在运输建筑垃圾过程中沿途丢弃、遗撒建筑垃圾的行为的处罚</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广水市城市管理执法局</w:t>
            </w:r>
          </w:p>
        </w:tc>
        <w:tc>
          <w:tcPr>
            <w:tcW w:w="3036"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44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《中华人民共和国行政处罚法》第三十二条，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《城市建筑垃圾管理规定》第二十三条</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6</w:t>
            </w:r>
          </w:p>
        </w:tc>
        <w:tc>
          <w:tcPr>
            <w:tcW w:w="3739"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对涂改、倒卖、出租、出借或者以其他形式非法转让城市建筑垃圾处置核准文件的行为的处罚</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广水市城市管理执法局</w:t>
            </w:r>
          </w:p>
        </w:tc>
        <w:tc>
          <w:tcPr>
            <w:tcW w:w="3036"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44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《中华人民共和国行政处罚法》第三十二条，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《城市建筑垃圾管理规定》第二十四条</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kern w:val="0"/>
                <w:sz w:val="28"/>
                <w:szCs w:val="28"/>
                <w:lang w:val="en-US" w:eastAsia="zh-CN" w:bidi="ar"/>
              </w:rPr>
              <w:t>《随州市建筑垃圾管理办法》第三十一条第二项</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7</w:t>
            </w:r>
          </w:p>
        </w:tc>
        <w:tc>
          <w:tcPr>
            <w:tcW w:w="3739"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对未经核准擅自处置建筑垃圾的，处置超出核准范围的建筑垃圾的行为的处罚</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广水市城市管理执法局</w:t>
            </w:r>
          </w:p>
        </w:tc>
        <w:tc>
          <w:tcPr>
            <w:tcW w:w="3036"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44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《中华人民共和国行政处罚法》第三十二条，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《城市建筑垃圾管理规定》第二十五条，</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kern w:val="0"/>
                <w:sz w:val="28"/>
                <w:szCs w:val="28"/>
                <w:lang w:val="en-US" w:eastAsia="zh-CN" w:bidi="ar"/>
              </w:rPr>
              <w:t>《随州市建筑垃圾管理办法》第三十一条第一项</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8</w:t>
            </w:r>
          </w:p>
        </w:tc>
        <w:tc>
          <w:tcPr>
            <w:tcW w:w="3739"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对单位或个人随意倾倒、抛撒或者堆放建筑垃圾的行为的处罚</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广水市城市管理执法局</w:t>
            </w:r>
          </w:p>
        </w:tc>
        <w:tc>
          <w:tcPr>
            <w:tcW w:w="3036"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1.主动消除或者减轻违法行为危害后果的；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2.受他人胁迫或者诱骗实施违法行为的；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3.主动供述行政机关尚未掌握的违法行为的；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4.配合行政机关查处违法行为有重大立功表现的；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sz w:val="28"/>
                <w:szCs w:val="28"/>
              </w:rPr>
              <w:t>5.法律、法规、规章规定其他应当</w:t>
            </w:r>
            <w:r>
              <w:rPr>
                <w:rFonts w:hint="eastAsia" w:ascii="仿宋_GB2312" w:hAnsi="仿宋_GB2312" w:eastAsia="仿宋_GB2312" w:cs="仿宋_GB2312"/>
                <w:sz w:val="28"/>
                <w:szCs w:val="28"/>
                <w:lang w:eastAsia="zh-CN"/>
              </w:rPr>
              <w:t>从</w:t>
            </w:r>
            <w:r>
              <w:rPr>
                <w:rFonts w:hint="eastAsia" w:ascii="仿宋_GB2312" w:hAnsi="仿宋_GB2312" w:eastAsia="仿宋_GB2312" w:cs="仿宋_GB2312"/>
                <w:sz w:val="28"/>
                <w:szCs w:val="28"/>
              </w:rPr>
              <w:t>轻行政处罚的。</w:t>
            </w:r>
          </w:p>
        </w:tc>
        <w:tc>
          <w:tcPr>
            <w:tcW w:w="344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《中华人民共和国行政处罚法》第三十二条，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《城市建筑垃圾管理规定》第二十六条，</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kern w:val="0"/>
                <w:sz w:val="28"/>
                <w:szCs w:val="28"/>
                <w:lang w:val="en-US" w:eastAsia="zh-CN" w:bidi="ar"/>
              </w:rPr>
              <w:t>《随州市建筑垃圾管理办法》第三十一条第四项</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9</w:t>
            </w:r>
          </w:p>
        </w:tc>
        <w:tc>
          <w:tcPr>
            <w:tcW w:w="3739"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对运载散体、流体物质的车辆没有严实密封的防护设施，导致泄漏、遗撒物，污染路面的行为的处罚</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广水市城市管理执法局  </w:t>
            </w:r>
          </w:p>
        </w:tc>
        <w:tc>
          <w:tcPr>
            <w:tcW w:w="3036"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44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《中华人民共和国行政处罚法》第三十二条，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《湖北省城市市容和环境卫生管理条例》第十五条第二款、第四十二条第七项</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10</w:t>
            </w:r>
          </w:p>
        </w:tc>
        <w:tc>
          <w:tcPr>
            <w:tcW w:w="3739"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对施工单位未在建设工地设置遮挡围栏、车辆冲洗设施、临时厕所和垃圾容器等临时环境卫生设施，未保持整洁和完好；施工单位在建设工地围栏外堆放建筑垃圾、工程渣土和建筑材料。施工中产生的垃圾、渣土未集中堆放、及时清运,未采取措施防止尘土和污水污染周围环境；建设工程竣工后，施工单位未及时平整建设工地，未清除建筑废弃物，未拆除施工临时设施的行为的处罚</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广水市城市管理执法局  </w:t>
            </w:r>
          </w:p>
        </w:tc>
        <w:tc>
          <w:tcPr>
            <w:tcW w:w="3036"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44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《中华人民共和国行政处罚法》第三十二条，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《湖北省城市市容和环境卫生管理条例》第二十四条、第四十二条第四项</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bl>
    <w:p>
      <w:pPr>
        <w:jc w:val="center"/>
        <w:rPr>
          <w:rFonts w:hint="eastAsia" w:ascii="方正小标宋简体" w:hAnsi="方正小标宋简体" w:eastAsia="方正小标宋简体" w:cs="方正小标宋简体"/>
          <w:color w:val="auto"/>
          <w:sz w:val="44"/>
          <w:szCs w:val="44"/>
          <w:lang w:val="en-US" w:eastAsia="zh-CN"/>
        </w:rPr>
      </w:pPr>
    </w:p>
    <w:p>
      <w:pPr>
        <w:jc w:val="center"/>
        <w:rPr>
          <w:rFonts w:hint="eastAsia" w:ascii="方正小标宋简体" w:hAnsi="方正小标宋简体" w:eastAsia="方正小标宋简体" w:cs="方正小标宋简体"/>
          <w:color w:val="auto"/>
          <w:sz w:val="44"/>
          <w:szCs w:val="44"/>
          <w:lang w:val="en-US" w:eastAsia="zh-CN"/>
        </w:rPr>
      </w:pPr>
    </w:p>
    <w:p>
      <w:pPr>
        <w:jc w:val="both"/>
        <w:rPr>
          <w:rFonts w:hint="eastAsia" w:ascii="方正小标宋简体" w:hAnsi="方正小标宋简体" w:eastAsia="方正小标宋简体" w:cs="方正小标宋简体"/>
          <w:color w:val="auto"/>
          <w:sz w:val="44"/>
          <w:szCs w:val="44"/>
          <w:lang w:val="en-US" w:eastAsia="zh-CN"/>
        </w:rPr>
      </w:pPr>
    </w:p>
    <w:p>
      <w:pPr>
        <w:jc w:val="center"/>
        <w:rPr>
          <w:rFonts w:hint="eastAsia" w:ascii="方正小标宋简体" w:hAnsi="方正小标宋简体" w:eastAsia="方正小标宋简体" w:cs="方正小标宋简体"/>
          <w:color w:val="auto"/>
          <w:sz w:val="44"/>
          <w:szCs w:val="44"/>
          <w:lang w:val="en-US" w:eastAsia="zh-CN"/>
        </w:rPr>
      </w:pPr>
    </w:p>
    <w:p>
      <w:pPr>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减轻处罚事项清单</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
        <w:gridCol w:w="3739"/>
        <w:gridCol w:w="2057"/>
        <w:gridCol w:w="3036"/>
        <w:gridCol w:w="3444"/>
        <w:gridCol w:w="9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85" w:type="dxa"/>
            <w:vAlign w:val="center"/>
          </w:tcPr>
          <w:p>
            <w:pPr>
              <w:jc w:val="center"/>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序号</w:t>
            </w:r>
          </w:p>
        </w:tc>
        <w:tc>
          <w:tcPr>
            <w:tcW w:w="3739" w:type="dxa"/>
            <w:vAlign w:val="center"/>
          </w:tcPr>
          <w:p>
            <w:pPr>
              <w:jc w:val="center"/>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处罚事项</w:t>
            </w:r>
          </w:p>
        </w:tc>
        <w:tc>
          <w:tcPr>
            <w:tcW w:w="2057" w:type="dxa"/>
            <w:vAlign w:val="center"/>
          </w:tcPr>
          <w:p>
            <w:pPr>
              <w:jc w:val="center"/>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实施机关</w:t>
            </w:r>
          </w:p>
        </w:tc>
        <w:tc>
          <w:tcPr>
            <w:tcW w:w="3036" w:type="dxa"/>
            <w:vAlign w:val="center"/>
          </w:tcPr>
          <w:p>
            <w:pPr>
              <w:jc w:val="center"/>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减轻处罚适用条件</w:t>
            </w:r>
          </w:p>
        </w:tc>
        <w:tc>
          <w:tcPr>
            <w:tcW w:w="3444" w:type="dxa"/>
            <w:vAlign w:val="center"/>
          </w:tcPr>
          <w:p>
            <w:pPr>
              <w:jc w:val="center"/>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法律依据</w:t>
            </w:r>
          </w:p>
        </w:tc>
        <w:tc>
          <w:tcPr>
            <w:tcW w:w="913" w:type="dxa"/>
            <w:vAlign w:val="center"/>
          </w:tcPr>
          <w:p>
            <w:pPr>
              <w:jc w:val="center"/>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2" w:hRule="atLeast"/>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w:t>
            </w:r>
          </w:p>
        </w:tc>
        <w:tc>
          <w:tcPr>
            <w:tcW w:w="3739"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lang w:val="en-US" w:eastAsia="zh-CN"/>
              </w:rPr>
              <w:t>对擅自在城市道路两侧和公共场所堆放物料，搭建建筑 物、构筑物或其他设施的行为的处罚</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 xml:space="preserve">广水市城市管理执法局  </w:t>
            </w:r>
          </w:p>
        </w:tc>
        <w:tc>
          <w:tcPr>
            <w:tcW w:w="3036"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1.主动消除或者减轻违法行为危害后果的；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2.受他人胁迫或者诱骗实施违法行为的；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3.主动供述行政机关尚未掌握的违法行为的；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4.配合行政机关查处违法行为有重大立功表现的；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sz w:val="28"/>
                <w:szCs w:val="28"/>
              </w:rPr>
              <w:t>5.法律、法规、规章规定其他应当减轻行政处罚的。</w:t>
            </w:r>
          </w:p>
        </w:tc>
        <w:tc>
          <w:tcPr>
            <w:tcW w:w="344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《中华人民共和国行政处罚法》第三十二条，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《湖北省城市市容和环境卫生管理条例》第十一条第一款、第四十二条第四项</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2</w:t>
            </w:r>
          </w:p>
        </w:tc>
        <w:tc>
          <w:tcPr>
            <w:tcW w:w="3739"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lang w:val="en-US" w:eastAsia="zh-CN"/>
              </w:rPr>
              <w:t>对擅自占用城市道路、 桥梁、广场、地下通道及其他公共场所摆摊设点、销售或者加工制作商品；未按照批准的时间、地点和要求临时占用城市道路或者其他公共场所从事经营或者举办活动的行为的处罚</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 xml:space="preserve">广水市城市管理执法局  </w:t>
            </w:r>
          </w:p>
        </w:tc>
        <w:tc>
          <w:tcPr>
            <w:tcW w:w="3036"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44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val="en-US" w:eastAsia="zh-CN"/>
              </w:rPr>
              <w:t xml:space="preserve">《中华人民共和国行政处罚法》第三十二条，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《湖北省城市市容和环境卫生管理条例》第十四条、第四十二条第三项</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3</w:t>
            </w:r>
          </w:p>
        </w:tc>
        <w:tc>
          <w:tcPr>
            <w:tcW w:w="3739" w:type="dxa"/>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i w:val="0"/>
                <w:iCs w:val="0"/>
                <w:color w:val="auto"/>
                <w:kern w:val="0"/>
                <w:sz w:val="28"/>
                <w:szCs w:val="28"/>
                <w:u w:val="none"/>
                <w:lang w:val="en-US" w:eastAsia="zh-CN" w:bidi="ar"/>
              </w:rPr>
              <w:t>对在树木、地面、建筑物、构筑物或者其他公共设施上刻画、涂写、张贴的处罚</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 xml:space="preserve">广水市城市管理执法局  </w:t>
            </w:r>
          </w:p>
        </w:tc>
        <w:tc>
          <w:tcPr>
            <w:tcW w:w="3036"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44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《中华人民共和国行政处罚法》第三十二条，</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《湖北省城市市容和环境卫生管理条例》第十八条第二款、第四十二条第一项</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4</w:t>
            </w:r>
          </w:p>
        </w:tc>
        <w:tc>
          <w:tcPr>
            <w:tcW w:w="3739" w:type="dxa"/>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i w:val="0"/>
                <w:iCs w:val="0"/>
                <w:color w:val="auto"/>
                <w:kern w:val="0"/>
                <w:sz w:val="28"/>
                <w:szCs w:val="28"/>
                <w:u w:val="none"/>
                <w:lang w:val="en-US" w:eastAsia="zh-CN" w:bidi="ar"/>
              </w:rPr>
              <w:t>对城市主要街道两侧的建筑物和重点地区的临街建筑物的屋顶、阳台外和窗外吊挂、晾晒、堆放影响市容的物品或者搭建构筑物的处罚</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 xml:space="preserve">广水市城市管理执法局  </w:t>
            </w:r>
          </w:p>
        </w:tc>
        <w:tc>
          <w:tcPr>
            <w:tcW w:w="3036"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1.主动消除或者减轻违法行为危害后果的；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2.受他人胁迫或者诱骗实施违法行为的；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3.主动供述行政机关尚未掌握的违法行为的；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4.配合行政机关查处违法行为有重大立功表现的；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sz w:val="28"/>
                <w:szCs w:val="28"/>
              </w:rPr>
              <w:t>5.法律、法规、规章规定其他应当减轻行政处罚的。</w:t>
            </w:r>
          </w:p>
        </w:tc>
        <w:tc>
          <w:tcPr>
            <w:tcW w:w="344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《中华人民共和国行政处罚法》第三十二条，</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《湖北省城市市容和环境卫生管理条例》第十条第三款、第四十二条第二项</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5</w:t>
            </w:r>
          </w:p>
        </w:tc>
        <w:tc>
          <w:tcPr>
            <w:tcW w:w="3739" w:type="dxa"/>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i w:val="0"/>
                <w:iCs w:val="0"/>
                <w:color w:val="auto"/>
                <w:kern w:val="0"/>
                <w:sz w:val="28"/>
                <w:szCs w:val="28"/>
                <w:u w:val="none"/>
                <w:lang w:val="en-US" w:eastAsia="zh-CN" w:bidi="ar"/>
              </w:rPr>
              <w:t>对城市主要街道两侧的建筑物和重点地区的临街建筑物外立面上安装窗栏、空调外机、遮阳棚等设施，未保持其安全、整洁，影响行人通行行为的处罚</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 xml:space="preserve">广水市城市管理执法局  </w:t>
            </w:r>
          </w:p>
        </w:tc>
        <w:tc>
          <w:tcPr>
            <w:tcW w:w="3036"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44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《中华人民共和国行政处罚法》第三十二条，</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《湖北省城市市容和环境卫生管理条例》第十条第四款、第四十二条第二项</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6</w:t>
            </w:r>
          </w:p>
        </w:tc>
        <w:tc>
          <w:tcPr>
            <w:tcW w:w="3739" w:type="dxa"/>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i w:val="0"/>
                <w:iCs w:val="0"/>
                <w:color w:val="auto"/>
                <w:kern w:val="0"/>
                <w:sz w:val="28"/>
                <w:szCs w:val="28"/>
                <w:u w:val="none"/>
                <w:lang w:val="en-US" w:eastAsia="zh-CN" w:bidi="ar"/>
              </w:rPr>
              <w:t>对在城市道路和其他公共场所的树木和护栏、电线杆、路牌等设施上晾晒、吊挂物品的处罚</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 xml:space="preserve">广水市城市管理执法局  </w:t>
            </w:r>
          </w:p>
        </w:tc>
        <w:tc>
          <w:tcPr>
            <w:tcW w:w="3036"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44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《中华人民共和国行政处罚法》第三十二条，</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《湖北省城市市容和环境卫生管理条例》第十一条第三款、第四十二条第二项</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7</w:t>
            </w:r>
          </w:p>
        </w:tc>
        <w:tc>
          <w:tcPr>
            <w:tcW w:w="3739" w:type="dxa"/>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i w:val="0"/>
                <w:iCs w:val="0"/>
                <w:color w:val="auto"/>
                <w:kern w:val="0"/>
                <w:sz w:val="28"/>
                <w:szCs w:val="28"/>
                <w:u w:val="none"/>
                <w:lang w:val="en-US" w:eastAsia="zh-CN" w:bidi="ar"/>
              </w:rPr>
              <w:t>对户外设施不及时维修或者更换的处罚</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 xml:space="preserve">广水市城市管理执法局  </w:t>
            </w:r>
          </w:p>
        </w:tc>
        <w:tc>
          <w:tcPr>
            <w:tcW w:w="3036"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1.主动消除或者减轻违法行为危害后果的；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2.受他人胁迫或者诱骗实施违法行为的；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3.主动供述行政机关尚未掌握的违法行为的；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4.配合行政机关查处违法行为有重大立功表现的；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sz w:val="28"/>
                <w:szCs w:val="28"/>
              </w:rPr>
              <w:t>5.法律、法规、规章规定其他应当减轻行政处罚的。</w:t>
            </w:r>
          </w:p>
        </w:tc>
        <w:tc>
          <w:tcPr>
            <w:tcW w:w="344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《中华人民共和国行政处罚法》第三十二条，</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《湖北省城市市容和环境卫生管理条例》第十七条第三款、第四十二条第二项</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8</w:t>
            </w:r>
          </w:p>
        </w:tc>
        <w:tc>
          <w:tcPr>
            <w:tcW w:w="3739" w:type="dxa"/>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i w:val="0"/>
                <w:iCs w:val="0"/>
                <w:color w:val="auto"/>
                <w:kern w:val="0"/>
                <w:sz w:val="28"/>
                <w:szCs w:val="28"/>
                <w:u w:val="none"/>
                <w:lang w:val="en-US" w:eastAsia="zh-CN" w:bidi="ar"/>
              </w:rPr>
              <w:t>对未经批准擅自占道经营及出店经营、作业或者展示商品的处罚</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 xml:space="preserve">广水市城市管理执法局  </w:t>
            </w:r>
          </w:p>
        </w:tc>
        <w:tc>
          <w:tcPr>
            <w:tcW w:w="3036"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44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《中华人民共和国行政处罚法》第三十二条，</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《湖北省城市市容和环境卫生管理条例》第十四条、第四十二条第三项</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9</w:t>
            </w:r>
          </w:p>
        </w:tc>
        <w:tc>
          <w:tcPr>
            <w:tcW w:w="3739" w:type="dxa"/>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i w:val="0"/>
                <w:iCs w:val="0"/>
                <w:color w:val="auto"/>
                <w:kern w:val="0"/>
                <w:sz w:val="28"/>
                <w:szCs w:val="28"/>
                <w:u w:val="none"/>
                <w:lang w:val="en-US" w:eastAsia="zh-CN" w:bidi="ar"/>
              </w:rPr>
              <w:t>对擅自在城市道路两侧和公共场所堆放物料的处罚</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 xml:space="preserve">广水市城市管理执法局  </w:t>
            </w:r>
          </w:p>
        </w:tc>
        <w:tc>
          <w:tcPr>
            <w:tcW w:w="3036"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44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《中华人民共和国行政处罚法》第三十二条，</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《湖北省城市市容和环境卫生管理条例》第十一条第一款、第四十二条第四项 </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10</w:t>
            </w:r>
          </w:p>
        </w:tc>
        <w:tc>
          <w:tcPr>
            <w:tcW w:w="3739" w:type="dxa"/>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i w:val="0"/>
                <w:iCs w:val="0"/>
                <w:color w:val="auto"/>
                <w:kern w:val="0"/>
                <w:sz w:val="28"/>
                <w:szCs w:val="28"/>
                <w:u w:val="none"/>
                <w:lang w:val="en-US" w:eastAsia="zh-CN" w:bidi="ar"/>
              </w:rPr>
              <w:t>对在公共场所清洗车辆的处罚</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 xml:space="preserve">广水市城市管理执法局  </w:t>
            </w:r>
          </w:p>
        </w:tc>
        <w:tc>
          <w:tcPr>
            <w:tcW w:w="3036"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1.主动消除或者减轻违法行为危害后果的；</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2.受他人胁迫或者诱骗实施违法行为的；</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3.主动供述行政机关尚未掌握的违法行为的；</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4.配合行政机关查处违法行为有重大立功表现的；</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sz w:val="28"/>
                <w:szCs w:val="28"/>
              </w:rPr>
              <w:t>5.法律、法规、规章规定其他应当减轻行政处罚的。</w:t>
            </w:r>
          </w:p>
        </w:tc>
        <w:tc>
          <w:tcPr>
            <w:tcW w:w="344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《中华人民共和国行政处罚法》第三十二条，</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《湖北省城市市容和环境卫生管理条例》第二十六条第一款、第四十二条第四项</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11</w:t>
            </w:r>
          </w:p>
        </w:tc>
        <w:tc>
          <w:tcPr>
            <w:tcW w:w="3739" w:type="dxa"/>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i w:val="0"/>
                <w:iCs w:val="0"/>
                <w:color w:val="auto"/>
                <w:kern w:val="0"/>
                <w:sz w:val="28"/>
                <w:szCs w:val="28"/>
                <w:u w:val="none"/>
                <w:lang w:val="en-US" w:eastAsia="zh-CN" w:bidi="ar"/>
              </w:rPr>
              <w:t>对影响公共环境卫生行为的处罚</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 xml:space="preserve">广水市城市管理执法局  </w:t>
            </w:r>
          </w:p>
        </w:tc>
        <w:tc>
          <w:tcPr>
            <w:tcW w:w="3036"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44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《中华人民共和国行政处罚法》第三十二条，</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《湖北省城市市容和环境卫生管理条例》第十九条、第四十二条第一项</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12</w:t>
            </w:r>
          </w:p>
        </w:tc>
        <w:tc>
          <w:tcPr>
            <w:tcW w:w="3739" w:type="dxa"/>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i w:val="0"/>
                <w:iCs w:val="0"/>
                <w:color w:val="auto"/>
                <w:kern w:val="0"/>
                <w:sz w:val="28"/>
                <w:szCs w:val="28"/>
                <w:u w:val="none"/>
                <w:lang w:val="en-US" w:eastAsia="zh-CN" w:bidi="ar"/>
              </w:rPr>
              <w:t>对市容环境卫生责任人不履行责任的处罚</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 xml:space="preserve">广水市城市管理执法局  </w:t>
            </w:r>
          </w:p>
        </w:tc>
        <w:tc>
          <w:tcPr>
            <w:tcW w:w="3036"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44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《中华人民共和国行政处罚法》第三十二条，</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《湖北省城市市容和环境卫生管理条例》第三十七条</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13</w:t>
            </w:r>
          </w:p>
        </w:tc>
        <w:tc>
          <w:tcPr>
            <w:tcW w:w="3739" w:type="dxa"/>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i w:val="0"/>
                <w:iCs w:val="0"/>
                <w:color w:val="auto"/>
                <w:kern w:val="0"/>
                <w:sz w:val="28"/>
                <w:szCs w:val="28"/>
                <w:u w:val="none"/>
                <w:lang w:val="en-US" w:eastAsia="zh-CN" w:bidi="ar"/>
              </w:rPr>
              <w:t>对擅自饲养家禽家畜影响市容和环境卫生行为的处罚</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 xml:space="preserve">广水市城市管理执法局  </w:t>
            </w:r>
          </w:p>
        </w:tc>
        <w:tc>
          <w:tcPr>
            <w:tcW w:w="3036"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44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《中华人民共和国行政处罚法》第三十二条，</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《湖北省城市市容和环境卫生管理条例》第二十五条第一款、第四十二条第九项</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仿宋_GB2312" w:hAnsi="仿宋_GB2312" w:eastAsia="仿宋_GB2312" w:cs="仿宋_GB2312"/>
                <w:color w:val="auto"/>
                <w:sz w:val="28"/>
                <w:szCs w:val="28"/>
                <w:vertAlign w:val="baseline"/>
                <w:lang w:val="en-US" w:eastAsia="zh-CN"/>
              </w:rPr>
            </w:pPr>
          </w:p>
        </w:tc>
        <w:tc>
          <w:tcPr>
            <w:tcW w:w="3739" w:type="dxa"/>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color w:val="auto"/>
                <w:sz w:val="28"/>
                <w:szCs w:val="28"/>
                <w:lang w:val="en-US" w:eastAsia="zh-CN"/>
              </w:rPr>
            </w:pP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vertAlign w:val="baseline"/>
                <w:lang w:val="en-US" w:eastAsia="zh-CN"/>
              </w:rPr>
            </w:pPr>
          </w:p>
        </w:tc>
        <w:tc>
          <w:tcPr>
            <w:tcW w:w="3036"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1.主动消除或者减轻违法行为危害后果的；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2.受他人胁迫或者诱骗实施违法行为的；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3.主动供述行政机关尚未掌握的违法行为的；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4.配合行政机关查处违法行为有重大立功表现的；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sz w:val="28"/>
                <w:szCs w:val="28"/>
              </w:rPr>
              <w:t>5.法律、法规、规章规定其他应当减轻行政处罚的。</w:t>
            </w:r>
          </w:p>
        </w:tc>
        <w:tc>
          <w:tcPr>
            <w:tcW w:w="344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14</w:t>
            </w:r>
          </w:p>
        </w:tc>
        <w:tc>
          <w:tcPr>
            <w:tcW w:w="3739" w:type="dxa"/>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i w:val="0"/>
                <w:iCs w:val="0"/>
                <w:color w:val="auto"/>
                <w:kern w:val="0"/>
                <w:sz w:val="28"/>
                <w:szCs w:val="28"/>
                <w:u w:val="none"/>
                <w:lang w:val="en-US" w:eastAsia="zh-CN" w:bidi="ar"/>
              </w:rPr>
              <w:t>对未及时清除废弃物的处罚</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 xml:space="preserve">广水市城市管理执法局  </w:t>
            </w:r>
          </w:p>
        </w:tc>
        <w:tc>
          <w:tcPr>
            <w:tcW w:w="3036"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44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《中华人民共和国行政处罚法》第三十二条，</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《湖北省城市市容和环境卫生管理条例》第二十二条、第四十二条第四项</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15</w:t>
            </w:r>
          </w:p>
        </w:tc>
        <w:tc>
          <w:tcPr>
            <w:tcW w:w="3739" w:type="dxa"/>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i w:val="0"/>
                <w:iCs w:val="0"/>
                <w:color w:val="auto"/>
                <w:kern w:val="0"/>
                <w:sz w:val="28"/>
                <w:szCs w:val="28"/>
                <w:u w:val="none"/>
                <w:lang w:val="en-US" w:eastAsia="zh-CN" w:bidi="ar"/>
              </w:rPr>
              <w:t>对未按标准设置垃圾收集容器的处罚</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 xml:space="preserve">广水市城市管理执法局  </w:t>
            </w:r>
          </w:p>
        </w:tc>
        <w:tc>
          <w:tcPr>
            <w:tcW w:w="3036"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44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《中华人民共和国行政处罚法》第三十二条，</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《湖北省城市市容和环境卫生管理条例》第三十二条第二款、第四十二条第二项</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5" w:hRule="atLeast"/>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16</w:t>
            </w:r>
          </w:p>
        </w:tc>
        <w:tc>
          <w:tcPr>
            <w:tcW w:w="3739" w:type="dxa"/>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i w:val="0"/>
                <w:iCs w:val="0"/>
                <w:color w:val="auto"/>
                <w:kern w:val="0"/>
                <w:sz w:val="28"/>
                <w:szCs w:val="28"/>
                <w:u w:val="none"/>
                <w:lang w:val="en-US" w:eastAsia="zh-CN" w:bidi="ar"/>
              </w:rPr>
              <w:t>对施工单位未在建设工地设置遮挡围栏、车辆冲洗设施、临时厕所和垃圾容器等临时环境卫生设施的处罚</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 xml:space="preserve">广水市城市管理执法局  </w:t>
            </w:r>
          </w:p>
        </w:tc>
        <w:tc>
          <w:tcPr>
            <w:tcW w:w="3036"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44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《中华人民共和国行政处罚法》第三十二条，</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《湖北省城市市容和环境卫生管理条例》第二十四条第一款、第四十二条第四项</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17</w:t>
            </w:r>
          </w:p>
        </w:tc>
        <w:tc>
          <w:tcPr>
            <w:tcW w:w="3739" w:type="dxa"/>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i w:val="0"/>
                <w:iCs w:val="0"/>
                <w:color w:val="auto"/>
                <w:kern w:val="0"/>
                <w:sz w:val="28"/>
                <w:szCs w:val="28"/>
                <w:u w:val="none"/>
                <w:lang w:val="en-US" w:eastAsia="zh-CN" w:bidi="ar"/>
              </w:rPr>
              <w:t>对施工单位擅自在建设工地围栏外堆放建筑垃圾、工程渣土和建筑材料的处罚</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 xml:space="preserve">广水市城市管理执法局  </w:t>
            </w:r>
          </w:p>
        </w:tc>
        <w:tc>
          <w:tcPr>
            <w:tcW w:w="3036"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1.主动消除或者减轻违法行为危害后果的；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2.受他人胁迫或者诱骗实施违法行为的；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3.主动供述行政机关尚未掌握的违法行为的；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4.配合行政机关查处违法行为有重大立功表现的；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sz w:val="28"/>
                <w:szCs w:val="28"/>
              </w:rPr>
              <w:t>5.法律、法规、规章规定其他应当减轻行政处罚的。</w:t>
            </w:r>
          </w:p>
        </w:tc>
        <w:tc>
          <w:tcPr>
            <w:tcW w:w="344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《中华人民共和国行政处罚法》第三十二条，</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《湖北省城市市容和环境卫生管理条例》第二十四条、第四十二条第四项</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18</w:t>
            </w:r>
          </w:p>
        </w:tc>
        <w:tc>
          <w:tcPr>
            <w:tcW w:w="3739" w:type="dxa"/>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i w:val="0"/>
                <w:iCs w:val="0"/>
                <w:color w:val="auto"/>
                <w:kern w:val="0"/>
                <w:sz w:val="28"/>
                <w:szCs w:val="28"/>
                <w:u w:val="none"/>
                <w:lang w:val="en-US" w:eastAsia="zh-CN" w:bidi="ar"/>
              </w:rPr>
              <w:t>对施工中产生的垃圾、渣土未集中堆放，及时清运，并采取措施防止尘土和污水污染周围环境的处罚</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 xml:space="preserve">广水市城市管理执法局  </w:t>
            </w:r>
          </w:p>
        </w:tc>
        <w:tc>
          <w:tcPr>
            <w:tcW w:w="3036"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44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《中华人民共和国行政处罚法》第三十二条，</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《湖北省城市市容和环境卫生管理条例》第二十四条第二款 、第四十二条第四项</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5" w:hRule="atLeast"/>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19</w:t>
            </w:r>
          </w:p>
        </w:tc>
        <w:tc>
          <w:tcPr>
            <w:tcW w:w="3739" w:type="dxa"/>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i w:val="0"/>
                <w:iCs w:val="0"/>
                <w:color w:val="auto"/>
                <w:kern w:val="0"/>
                <w:sz w:val="28"/>
                <w:szCs w:val="28"/>
                <w:u w:val="none"/>
                <w:lang w:val="en-US" w:eastAsia="zh-CN" w:bidi="ar"/>
              </w:rPr>
              <w:t>对建设工程竣工后未及时清场的处罚</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 xml:space="preserve">广水市城市管理执法局  </w:t>
            </w:r>
          </w:p>
        </w:tc>
        <w:tc>
          <w:tcPr>
            <w:tcW w:w="3036"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44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《中华人民共和国行政处罚法》第三十二条，</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《湖北省城市市容和环境卫生管理条例》第二十四条第三款 、第四十二条第四项</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20</w:t>
            </w:r>
          </w:p>
        </w:tc>
        <w:tc>
          <w:tcPr>
            <w:tcW w:w="3739" w:type="dxa"/>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i w:val="0"/>
                <w:iCs w:val="0"/>
                <w:color w:val="auto"/>
                <w:kern w:val="0"/>
                <w:sz w:val="28"/>
                <w:szCs w:val="28"/>
                <w:u w:val="none"/>
                <w:lang w:val="en-US" w:eastAsia="zh-CN" w:bidi="ar"/>
              </w:rPr>
              <w:t>对损害城市树木花草及绿化设施行为的处罚</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 xml:space="preserve">广水市城市管理执法局  </w:t>
            </w:r>
          </w:p>
        </w:tc>
        <w:tc>
          <w:tcPr>
            <w:tcW w:w="3036" w:type="dxa"/>
            <w:vMerge w:val="restart"/>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1.主动消除或者减轻违法行为危害后果的；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2.受他人胁迫或者诱骗实施违法行为的；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3.主动供述行政机关尚未掌握的违法行为的；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4.配合行政机关查处违法行为有重大立功表现的；</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sz w:val="28"/>
                <w:szCs w:val="28"/>
              </w:rPr>
              <w:t>5.法律、法规、规章规定其他应当减轻行政处罚的。</w:t>
            </w:r>
          </w:p>
        </w:tc>
        <w:tc>
          <w:tcPr>
            <w:tcW w:w="344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《中华人民共和国行政处罚法》第三十二条，</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《城市绿化条例》第二十条、第二十六条第一项、第四项</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21</w:t>
            </w:r>
          </w:p>
        </w:tc>
        <w:tc>
          <w:tcPr>
            <w:tcW w:w="3739" w:type="dxa"/>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i w:val="0"/>
                <w:iCs w:val="0"/>
                <w:color w:val="auto"/>
                <w:kern w:val="0"/>
                <w:sz w:val="28"/>
                <w:szCs w:val="28"/>
                <w:u w:val="none"/>
                <w:lang w:val="en-US" w:eastAsia="zh-CN" w:bidi="ar"/>
              </w:rPr>
              <w:t>对擅自砍伐、移植或修剪城区内树木的处罚</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 xml:space="preserve">广水市城市管理执法局  </w:t>
            </w:r>
          </w:p>
        </w:tc>
        <w:tc>
          <w:tcPr>
            <w:tcW w:w="3036"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44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《中华人民共和国行政处罚法》第三十二条，</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《城市绿化条例》第二十条、第二十六条第二项、第三项</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22</w:t>
            </w:r>
          </w:p>
        </w:tc>
        <w:tc>
          <w:tcPr>
            <w:tcW w:w="3739" w:type="dxa"/>
            <w:vAlign w:val="center"/>
          </w:tcPr>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center"/>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i w:val="0"/>
                <w:iCs w:val="0"/>
                <w:color w:val="auto"/>
                <w:kern w:val="0"/>
                <w:sz w:val="28"/>
                <w:szCs w:val="28"/>
                <w:u w:val="none"/>
                <w:lang w:val="en-US" w:eastAsia="zh-CN" w:bidi="ar"/>
              </w:rPr>
              <w:t>对损害城市绿地及其设施的处罚</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 xml:space="preserve">广水市城市管理执法局  </w:t>
            </w:r>
          </w:p>
        </w:tc>
        <w:tc>
          <w:tcPr>
            <w:tcW w:w="3036" w:type="dxa"/>
            <w:vMerge w:val="continue"/>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p>
        </w:tc>
        <w:tc>
          <w:tcPr>
            <w:tcW w:w="3444" w:type="dxa"/>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《中华人民共和国行政处罚法》第三十二条，</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《城市绿化条例》第二十条、第二十六条</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bl>
    <w:p>
      <w:pPr>
        <w:jc w:val="center"/>
        <w:rPr>
          <w:rFonts w:hint="eastAsia" w:ascii="方正小标宋简体" w:hAnsi="方正小标宋简体" w:eastAsia="方正小标宋简体" w:cs="方正小标宋简体"/>
          <w:color w:val="auto"/>
          <w:sz w:val="44"/>
          <w:szCs w:val="44"/>
          <w:lang w:val="en-US" w:eastAsia="zh-CN"/>
        </w:rPr>
      </w:pPr>
    </w:p>
    <w:p>
      <w:pPr>
        <w:jc w:val="center"/>
        <w:rPr>
          <w:rFonts w:hint="eastAsia" w:ascii="方正小标宋简体" w:hAnsi="方正小标宋简体" w:eastAsia="方正小标宋简体" w:cs="方正小标宋简体"/>
          <w:color w:val="auto"/>
          <w:sz w:val="44"/>
          <w:szCs w:val="44"/>
          <w:lang w:val="en-US" w:eastAsia="zh-CN"/>
        </w:rPr>
      </w:pPr>
    </w:p>
    <w:p>
      <w:pPr>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免予行政强制事项清单</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
        <w:gridCol w:w="3739"/>
        <w:gridCol w:w="2057"/>
        <w:gridCol w:w="3036"/>
        <w:gridCol w:w="3444"/>
        <w:gridCol w:w="9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5" w:type="dxa"/>
            <w:vAlign w:val="center"/>
          </w:tcPr>
          <w:p>
            <w:pPr>
              <w:jc w:val="center"/>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序号</w:t>
            </w:r>
          </w:p>
        </w:tc>
        <w:tc>
          <w:tcPr>
            <w:tcW w:w="3739" w:type="dxa"/>
            <w:vAlign w:val="center"/>
          </w:tcPr>
          <w:p>
            <w:pPr>
              <w:jc w:val="center"/>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处罚事项</w:t>
            </w:r>
          </w:p>
        </w:tc>
        <w:tc>
          <w:tcPr>
            <w:tcW w:w="2057" w:type="dxa"/>
            <w:vAlign w:val="center"/>
          </w:tcPr>
          <w:p>
            <w:pPr>
              <w:jc w:val="center"/>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实施机关</w:t>
            </w:r>
          </w:p>
        </w:tc>
        <w:tc>
          <w:tcPr>
            <w:tcW w:w="3036" w:type="dxa"/>
            <w:vAlign w:val="center"/>
          </w:tcPr>
          <w:p>
            <w:pPr>
              <w:jc w:val="center"/>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免予行政强制适用条件</w:t>
            </w:r>
          </w:p>
        </w:tc>
        <w:tc>
          <w:tcPr>
            <w:tcW w:w="3444" w:type="dxa"/>
            <w:vAlign w:val="center"/>
          </w:tcPr>
          <w:p>
            <w:pPr>
              <w:jc w:val="center"/>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法律依据</w:t>
            </w:r>
          </w:p>
        </w:tc>
        <w:tc>
          <w:tcPr>
            <w:tcW w:w="913" w:type="dxa"/>
            <w:vAlign w:val="center"/>
          </w:tcPr>
          <w:p>
            <w:pPr>
              <w:jc w:val="center"/>
              <w:rPr>
                <w:rFonts w:hint="eastAsia" w:ascii="黑体" w:hAnsi="黑体" w:eastAsia="黑体" w:cs="黑体"/>
                <w:color w:val="auto"/>
                <w:sz w:val="32"/>
                <w:szCs w:val="32"/>
                <w:vertAlign w:val="baseline"/>
                <w:lang w:val="en-US" w:eastAsia="zh-CN"/>
              </w:rPr>
            </w:pPr>
            <w:r>
              <w:rPr>
                <w:rFonts w:hint="eastAsia" w:ascii="黑体" w:hAnsi="黑体" w:eastAsia="黑体" w:cs="黑体"/>
                <w:color w:val="auto"/>
                <w:sz w:val="32"/>
                <w:szCs w:val="32"/>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85"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w:t>
            </w:r>
          </w:p>
        </w:tc>
        <w:tc>
          <w:tcPr>
            <w:tcW w:w="3739"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未经批准擅自占道经营及出店经营、展示行为</w:t>
            </w:r>
          </w:p>
        </w:tc>
        <w:tc>
          <w:tcPr>
            <w:tcW w:w="2057"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 xml:space="preserve">广水市城市管理执法局  </w:t>
            </w:r>
          </w:p>
        </w:tc>
        <w:tc>
          <w:tcPr>
            <w:tcW w:w="3036"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初次实施违法行为，没有造成危害后果且及时改正的，不予采取证据先行登记保存的行政强制措施。</w:t>
            </w:r>
          </w:p>
        </w:tc>
        <w:tc>
          <w:tcPr>
            <w:tcW w:w="3444"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《行政处罚法》第三十三条，</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《行政强制法》第十六条，</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《湖北省城市市容和环境卫生管理条例》第十四条、第四十二条第三项</w:t>
            </w:r>
          </w:p>
        </w:tc>
        <w:tc>
          <w:tcPr>
            <w:tcW w:w="913" w:type="dxa"/>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vertAlign w:val="baseline"/>
                <w:lang w:val="en-US" w:eastAsia="zh-CN"/>
              </w:rPr>
            </w:pPr>
          </w:p>
        </w:tc>
      </w:tr>
    </w:tbl>
    <w:p>
      <w:pPr>
        <w:jc w:val="both"/>
        <w:rPr>
          <w:rFonts w:hint="default" w:ascii="方正小标宋简体" w:hAnsi="方正小标宋简体" w:eastAsia="方正小标宋简体" w:cs="方正小标宋简体"/>
          <w:color w:val="auto"/>
          <w:sz w:val="44"/>
          <w:szCs w:val="44"/>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3YzI1M2QwMzJkZDZkMGE2ZGM3YmRkYTM4ZGVlY2IifQ=="/>
  </w:docVars>
  <w:rsids>
    <w:rsidRoot w:val="00000000"/>
    <w:rsid w:val="011C29FD"/>
    <w:rsid w:val="011E4C51"/>
    <w:rsid w:val="034321D6"/>
    <w:rsid w:val="036603EE"/>
    <w:rsid w:val="03DE520B"/>
    <w:rsid w:val="07591310"/>
    <w:rsid w:val="0A2B7F82"/>
    <w:rsid w:val="0E67484A"/>
    <w:rsid w:val="0ED47E56"/>
    <w:rsid w:val="16F51836"/>
    <w:rsid w:val="178F7D0C"/>
    <w:rsid w:val="1F1C52ED"/>
    <w:rsid w:val="234D3A30"/>
    <w:rsid w:val="278200EA"/>
    <w:rsid w:val="28E763D5"/>
    <w:rsid w:val="2CAC25B2"/>
    <w:rsid w:val="30AE129B"/>
    <w:rsid w:val="317D2883"/>
    <w:rsid w:val="3A9839D5"/>
    <w:rsid w:val="3DA53F95"/>
    <w:rsid w:val="3EF36CB8"/>
    <w:rsid w:val="41FD5B0F"/>
    <w:rsid w:val="449C6A6B"/>
    <w:rsid w:val="4A345F37"/>
    <w:rsid w:val="4C2F5C45"/>
    <w:rsid w:val="5C6B04A6"/>
    <w:rsid w:val="5E984E0D"/>
    <w:rsid w:val="5EB153BA"/>
    <w:rsid w:val="5FA1107A"/>
    <w:rsid w:val="61204131"/>
    <w:rsid w:val="65DA5D48"/>
    <w:rsid w:val="686F01FB"/>
    <w:rsid w:val="6A554D3C"/>
    <w:rsid w:val="6ACE4842"/>
    <w:rsid w:val="6E432EBC"/>
    <w:rsid w:val="6E4F18FF"/>
    <w:rsid w:val="6EEA5358"/>
    <w:rsid w:val="70C670DB"/>
    <w:rsid w:val="72F74571"/>
    <w:rsid w:val="75C54687"/>
    <w:rsid w:val="76695CA1"/>
    <w:rsid w:val="7D063C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01"/>
    <w:basedOn w:val="4"/>
    <w:qFormat/>
    <w:uiPriority w:val="0"/>
    <w:rPr>
      <w:rFonts w:hint="eastAsia" w:ascii="宋体" w:hAnsi="宋体" w:eastAsia="宋体" w:cs="宋体"/>
      <w:color w:val="000000"/>
      <w:sz w:val="24"/>
      <w:szCs w:val="24"/>
      <w:u w:val="none"/>
    </w:rPr>
  </w:style>
  <w:style w:type="character" w:customStyle="1" w:styleId="6">
    <w:name w:val="font11"/>
    <w:basedOn w:val="4"/>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6605</Words>
  <Characters>6677</Characters>
  <Lines>0</Lines>
  <Paragraphs>0</Paragraphs>
  <TotalTime>74</TotalTime>
  <ScaleCrop>false</ScaleCrop>
  <LinksUpToDate>false</LinksUpToDate>
  <CharactersWithSpaces>6795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2022-11-10T03:11:00Z</dcterms:created>
  <dc:creator>Lenovo</dc:creator>
  <cp:lastModifiedBy>再来壹瓶</cp:lastModifiedBy>
  <dcterms:modified xsi:type="dcterms:W3CDTF">2023-02-22T01:35:22Z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2A40EA3A03004661BE819873EFB79D59</vt:lpwstr>
  </property>
</Properties>
</file>