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826" w:beforeAutospacing="0" w:after="450" w:afterAutospacing="0" w:line="30" w:lineRule="atLeast"/>
        <w:ind w:left="-360" w:right="-512"/>
        <w:jc w:val="both"/>
        <w:rPr>
          <w:rFonts w:hint="eastAsia" w:ascii="微软雅黑" w:hAnsi="微软雅黑" w:eastAsia="微软雅黑" w:cs="微软雅黑"/>
          <w:i w:val="0"/>
          <w:caps w:val="0"/>
          <w:color w:val="FFFFFF"/>
          <w:spacing w:val="0"/>
          <w:kern w:val="0"/>
          <w:sz w:val="21"/>
          <w:szCs w:val="21"/>
          <w:u w:val="none"/>
          <w:lang w:val="en-US" w:eastAsia="zh-CN" w:bidi="ar"/>
        </w:rPr>
      </w:pPr>
      <w:r>
        <w:rPr>
          <w:rFonts w:hint="eastAsia" w:ascii="微软雅黑" w:hAnsi="微软雅黑" w:eastAsia="微软雅黑" w:cs="微软雅黑"/>
          <w:i w:val="0"/>
          <w:caps w:val="0"/>
          <w:color w:val="FFFFFF"/>
          <w:spacing w:val="0"/>
          <w:kern w:val="0"/>
          <w:sz w:val="21"/>
          <w:szCs w:val="21"/>
          <w:u w:val="none"/>
          <w:lang w:val="en-US" w:eastAsia="zh-CN" w:bidi="ar"/>
        </w:rPr>
        <w:fldChar w:fldCharType="begin"/>
      </w:r>
      <w:r>
        <w:rPr>
          <w:rFonts w:hint="eastAsia" w:ascii="微软雅黑" w:hAnsi="微软雅黑" w:eastAsia="微软雅黑" w:cs="微软雅黑"/>
          <w:i w:val="0"/>
          <w:caps w:val="0"/>
          <w:color w:val="FFFFFF"/>
          <w:spacing w:val="0"/>
          <w:kern w:val="0"/>
          <w:sz w:val="21"/>
          <w:szCs w:val="21"/>
          <w:u w:val="none"/>
          <w:lang w:val="en-US" w:eastAsia="zh-CN" w:bidi="ar"/>
        </w:rPr>
        <w:instrText xml:space="preserve"> HYPERLINK "https://www.foshan.gov.cn/user.html" \t "http://www.foshan.gov.cn/zwgk/yjgl/yjya/content/_blank" </w:instrText>
      </w:r>
      <w:r>
        <w:rPr>
          <w:rFonts w:hint="eastAsia" w:ascii="微软雅黑" w:hAnsi="微软雅黑" w:eastAsia="微软雅黑" w:cs="微软雅黑"/>
          <w:i w:val="0"/>
          <w:caps w:val="0"/>
          <w:color w:val="FFFFFF"/>
          <w:spacing w:val="0"/>
          <w:kern w:val="0"/>
          <w:sz w:val="21"/>
          <w:szCs w:val="21"/>
          <w:u w:val="none"/>
          <w:lang w:val="en-US" w:eastAsia="zh-CN" w:bidi="ar"/>
        </w:rPr>
        <w:fldChar w:fldCharType="separate"/>
      </w:r>
      <w:r>
        <w:rPr>
          <w:rStyle w:val="16"/>
          <w:rFonts w:hint="eastAsia" w:ascii="微软雅黑" w:hAnsi="微软雅黑" w:eastAsia="微软雅黑" w:cs="微软雅黑"/>
          <w:i w:val="0"/>
          <w:caps w:val="0"/>
          <w:color w:val="FFFFFF"/>
          <w:spacing w:val="0"/>
          <w:sz w:val="21"/>
          <w:szCs w:val="21"/>
          <w:u w:val="none"/>
        </w:rPr>
        <w:t>用户登录</w:t>
      </w:r>
      <w:r>
        <w:rPr>
          <w:rFonts w:hint="eastAsia" w:ascii="微软雅黑" w:hAnsi="微软雅黑" w:eastAsia="微软雅黑" w:cs="微软雅黑"/>
          <w:i w:val="0"/>
          <w:caps w:val="0"/>
          <w:color w:val="FFFFFF"/>
          <w:spacing w:val="0"/>
          <w:kern w:val="0"/>
          <w:sz w:val="21"/>
          <w:szCs w:val="21"/>
          <w:u w:val="none"/>
          <w:lang w:val="en-US" w:eastAsia="zh-CN" w:bidi="ar"/>
        </w:rPr>
        <w:fldChar w:fldCharType="end"/>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826" w:beforeAutospacing="0" w:after="450" w:afterAutospacing="0" w:line="30" w:lineRule="atLeast"/>
        <w:ind w:left="-360" w:right="-512"/>
        <w:jc w:val="both"/>
        <w:rPr>
          <w:rFonts w:hint="eastAsia" w:ascii="微软雅黑" w:hAnsi="微软雅黑" w:eastAsia="微软雅黑" w:cs="微软雅黑"/>
          <w:i w:val="0"/>
          <w:caps w:val="0"/>
          <w:color w:val="FFFFFF"/>
          <w:spacing w:val="0"/>
          <w:kern w:val="0"/>
          <w:sz w:val="21"/>
          <w:szCs w:val="21"/>
          <w:u w:val="none"/>
          <w:lang w:val="en-US" w:eastAsia="zh-CN" w:bidi="ar"/>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826" w:beforeAutospacing="0" w:after="450" w:afterAutospacing="0" w:line="30" w:lineRule="atLeast"/>
        <w:ind w:left="-360" w:right="-512"/>
        <w:jc w:val="both"/>
        <w:rPr>
          <w:rFonts w:hint="eastAsia" w:ascii="微软雅黑" w:hAnsi="微软雅黑" w:eastAsia="微软雅黑" w:cs="微软雅黑"/>
          <w:i w:val="0"/>
          <w:caps w:val="0"/>
          <w:color w:val="FFFFFF"/>
          <w:spacing w:val="0"/>
          <w:kern w:val="0"/>
          <w:sz w:val="21"/>
          <w:szCs w:val="21"/>
          <w:u w:val="none"/>
          <w:lang w:val="en-US" w:eastAsia="zh-CN" w:bidi="ar"/>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0" w:beforeAutospacing="0" w:after="400" w:afterAutospacing="0" w:line="720" w:lineRule="auto"/>
        <w:ind w:left="0" w:right="0"/>
        <w:jc w:val="center"/>
        <w:textAlignment w:val="auto"/>
        <w:rPr>
          <w:rFonts w:hint="eastAsia" w:ascii="黑体" w:hAnsi="黑体" w:eastAsia="黑体" w:cs="黑体"/>
          <w:b/>
          <w:bCs w:val="0"/>
          <w:i w:val="0"/>
          <w:caps w:val="0"/>
          <w:color w:val="auto"/>
          <w:spacing w:val="0"/>
          <w:sz w:val="72"/>
          <w:szCs w:val="72"/>
        </w:rPr>
      </w:pPr>
      <w:bookmarkStart w:id="188" w:name="_GoBack"/>
      <w:r>
        <w:rPr>
          <w:rFonts w:hint="eastAsia" w:ascii="黑体" w:hAnsi="黑体" w:eastAsia="黑体" w:cs="黑体"/>
          <w:b/>
          <w:bCs w:val="0"/>
          <w:i w:val="0"/>
          <w:caps w:val="0"/>
          <w:color w:val="auto"/>
          <w:spacing w:val="0"/>
          <w:sz w:val="72"/>
          <w:szCs w:val="72"/>
        </w:rPr>
        <w:t>广水市森林火灾</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0" w:beforeAutospacing="0" w:after="400" w:afterAutospacing="0" w:line="720" w:lineRule="auto"/>
        <w:ind w:left="0" w:right="0"/>
        <w:jc w:val="center"/>
        <w:textAlignment w:val="auto"/>
        <w:rPr>
          <w:rFonts w:hint="eastAsia" w:ascii="黑体" w:hAnsi="黑体" w:eastAsia="黑体" w:cs="黑体"/>
          <w:b/>
          <w:bCs w:val="0"/>
          <w:color w:val="auto"/>
        </w:rPr>
      </w:pPr>
      <w:r>
        <w:rPr>
          <w:rFonts w:hint="eastAsia" w:ascii="黑体" w:hAnsi="黑体" w:eastAsia="黑体" w:cs="黑体"/>
          <w:b/>
          <w:bCs w:val="0"/>
          <w:i w:val="0"/>
          <w:caps w:val="0"/>
          <w:color w:val="auto"/>
          <w:spacing w:val="0"/>
          <w:sz w:val="72"/>
          <w:szCs w:val="72"/>
        </w:rPr>
        <w:t>应急预案</w:t>
      </w:r>
    </w:p>
    <w:bookmarkEnd w:id="188"/>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826" w:beforeAutospacing="0" w:after="450" w:afterAutospacing="0" w:line="30" w:lineRule="atLeast"/>
        <w:ind w:left="0" w:right="24"/>
        <w:jc w:val="center"/>
      </w:pPr>
      <w:r>
        <w:rPr>
          <w:rFonts w:hint="eastAsia" w:ascii="微软雅黑" w:hAnsi="微软雅黑" w:eastAsia="微软雅黑" w:cs="微软雅黑"/>
          <w:i w:val="0"/>
          <w:caps w:val="0"/>
          <w:color w:val="484747"/>
          <w:spacing w:val="0"/>
          <w:sz w:val="24"/>
          <w:szCs w:val="24"/>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826" w:beforeAutospacing="0" w:after="450" w:afterAutospacing="0" w:line="30" w:lineRule="atLeast"/>
        <w:ind w:left="0" w:right="24"/>
        <w:jc w:val="center"/>
      </w:pPr>
      <w:r>
        <w:rPr>
          <w:rFonts w:hint="eastAsia" w:ascii="微软雅黑" w:hAnsi="微软雅黑" w:eastAsia="微软雅黑" w:cs="微软雅黑"/>
          <w:i w:val="0"/>
          <w:caps w:val="0"/>
          <w:color w:val="484747"/>
          <w:spacing w:val="0"/>
          <w:sz w:val="24"/>
          <w:szCs w:val="24"/>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826" w:beforeAutospacing="0" w:after="450" w:afterAutospacing="0" w:line="30" w:lineRule="atLeast"/>
        <w:ind w:left="0" w:right="24"/>
        <w:jc w:val="center"/>
      </w:pPr>
      <w:r>
        <w:rPr>
          <w:rFonts w:hint="eastAsia" w:ascii="微软雅黑" w:hAnsi="微软雅黑" w:eastAsia="微软雅黑" w:cs="微软雅黑"/>
          <w:i w:val="0"/>
          <w:caps w:val="0"/>
          <w:color w:val="484747"/>
          <w:spacing w:val="0"/>
          <w:sz w:val="24"/>
          <w:szCs w:val="24"/>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826" w:beforeAutospacing="0" w:after="450" w:afterAutospacing="0" w:line="30" w:lineRule="atLeast"/>
        <w:ind w:left="0" w:right="24"/>
        <w:jc w:val="center"/>
        <w:rPr>
          <w:rFonts w:hint="eastAsia" w:ascii="微软雅黑" w:hAnsi="微软雅黑" w:eastAsia="微软雅黑" w:cs="微软雅黑"/>
          <w:i w:val="0"/>
          <w:caps w:val="0"/>
          <w:color w:val="484747"/>
          <w:spacing w:val="0"/>
          <w:sz w:val="24"/>
          <w:szCs w:val="24"/>
        </w:rPr>
      </w:pPr>
      <w:r>
        <w:rPr>
          <w:rFonts w:hint="eastAsia" w:ascii="微软雅黑" w:hAnsi="微软雅黑" w:eastAsia="微软雅黑" w:cs="微软雅黑"/>
          <w:i w:val="0"/>
          <w:caps w:val="0"/>
          <w:color w:val="484747"/>
          <w:spacing w:val="0"/>
          <w:sz w:val="24"/>
          <w:szCs w:val="24"/>
        </w:rPr>
        <w:t> </w:t>
      </w:r>
    </w:p>
    <w:p>
      <w:pPr>
        <w:spacing w:before="0" w:beforeLines="0" w:after="0" w:afterLines="0" w:line="240" w:lineRule="auto"/>
        <w:ind w:left="0" w:leftChars="0" w:right="0" w:rightChars="0" w:firstLine="0" w:firstLineChars="0"/>
        <w:jc w:val="center"/>
        <w:rPr>
          <w:rFonts w:ascii="宋体" w:hAnsi="宋体" w:eastAsia="宋体" w:cs="黑体"/>
          <w:b/>
          <w:bCs/>
          <w:kern w:val="2"/>
          <w:sz w:val="32"/>
          <w:szCs w:val="32"/>
          <w:lang w:val="en-US" w:eastAsia="zh-CN" w:bidi="ar-SA"/>
        </w:rPr>
      </w:pPr>
    </w:p>
    <w:sdt>
      <w:sdtPr>
        <w:rPr>
          <w:rFonts w:ascii="宋体" w:hAnsi="宋体" w:eastAsia="宋体" w:cs="黑体"/>
          <w:b/>
          <w:bCs/>
          <w:kern w:val="2"/>
          <w:sz w:val="32"/>
          <w:szCs w:val="32"/>
          <w:lang w:val="en-US" w:eastAsia="zh-CN" w:bidi="ar-SA"/>
        </w:rPr>
        <w:id w:val="147480531"/>
        <w15:color w:val="DBDBDB"/>
        <w:docPartObj>
          <w:docPartGallery w:val="Table of Contents"/>
          <w:docPartUnique/>
        </w:docPartObj>
      </w:sdtPr>
      <w:sdtEndPr>
        <w:rPr>
          <w:rFonts w:hint="eastAsia" w:ascii="微软雅黑" w:hAnsi="微软雅黑" w:eastAsia="微软雅黑" w:cs="微软雅黑"/>
          <w:b/>
          <w:bCs/>
          <w:i w:val="0"/>
          <w:caps w:val="0"/>
          <w:color w:val="484747"/>
          <w:spacing w:val="0"/>
          <w:kern w:val="0"/>
          <w:sz w:val="24"/>
          <w:szCs w:val="32"/>
          <w:lang w:val="en-US" w:eastAsia="zh-CN" w:bidi="ar"/>
        </w:rPr>
      </w:sdtEndPr>
      <w:sdtContent>
        <w:p>
          <w:pPr>
            <w:spacing w:before="0" w:beforeLines="0" w:after="0" w:afterLines="0" w:line="240" w:lineRule="auto"/>
            <w:ind w:left="0" w:leftChars="0" w:right="0" w:rightChars="0" w:firstLine="0" w:firstLineChars="0"/>
            <w:jc w:val="center"/>
            <w:rPr>
              <w:rFonts w:hint="eastAsia" w:ascii="仿宋" w:hAnsi="仿宋" w:eastAsia="仿宋" w:cs="仿宋"/>
              <w:b/>
              <w:bCs/>
              <w:sz w:val="32"/>
              <w:szCs w:val="32"/>
            </w:rPr>
          </w:pPr>
          <w:r>
            <w:rPr>
              <w:rFonts w:hint="eastAsia" w:ascii="仿宋" w:hAnsi="仿宋" w:eastAsia="仿宋" w:cs="仿宋"/>
              <w:b/>
              <w:bCs/>
              <w:sz w:val="32"/>
              <w:szCs w:val="32"/>
            </w:rPr>
            <w:t>目</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录</w:t>
          </w:r>
        </w:p>
        <w:p>
          <w:pPr>
            <w:pStyle w:val="39"/>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b/>
              <w:i w:val="0"/>
              <w:caps w:val="0"/>
              <w:color w:val="484747"/>
              <w:spacing w:val="0"/>
              <w:sz w:val="24"/>
              <w:szCs w:val="24"/>
            </w:rPr>
            <w:fldChar w:fldCharType="begin"/>
          </w:r>
          <w:r>
            <w:rPr>
              <w:rFonts w:hint="eastAsia" w:ascii="仿宋" w:hAnsi="仿宋" w:eastAsia="仿宋" w:cs="仿宋"/>
              <w:b/>
              <w:i w:val="0"/>
              <w:caps w:val="0"/>
              <w:color w:val="484747"/>
              <w:spacing w:val="0"/>
              <w:sz w:val="24"/>
              <w:szCs w:val="24"/>
            </w:rPr>
            <w:instrText xml:space="preserve">TOC \o "1-3" \h \u </w:instrText>
          </w:r>
          <w:r>
            <w:rPr>
              <w:rFonts w:hint="eastAsia" w:ascii="仿宋" w:hAnsi="仿宋" w:eastAsia="仿宋" w:cs="仿宋"/>
              <w:b/>
              <w:i w:val="0"/>
              <w:caps w:val="0"/>
              <w:color w:val="484747"/>
              <w:spacing w:val="0"/>
              <w:sz w:val="24"/>
              <w:szCs w:val="24"/>
            </w:rPr>
            <w:fldChar w:fldCharType="separate"/>
          </w:r>
          <w:r>
            <w:rPr>
              <w:rFonts w:hint="eastAsia" w:ascii="仿宋" w:hAnsi="仿宋" w:eastAsia="仿宋" w:cs="仿宋"/>
              <w:b/>
              <w:bCs/>
              <w:i w:val="0"/>
              <w:caps w:val="0"/>
              <w:color w:val="484747"/>
              <w:spacing w:val="0"/>
              <w:sz w:val="24"/>
              <w:szCs w:val="24"/>
            </w:rPr>
            <w:fldChar w:fldCharType="begin"/>
          </w:r>
          <w:r>
            <w:rPr>
              <w:rFonts w:hint="eastAsia" w:ascii="仿宋" w:hAnsi="仿宋" w:eastAsia="仿宋" w:cs="仿宋"/>
              <w:b/>
              <w:bCs/>
              <w:i w:val="0"/>
              <w:caps w:val="0"/>
              <w:spacing w:val="0"/>
              <w:sz w:val="24"/>
              <w:szCs w:val="24"/>
            </w:rPr>
            <w:instrText xml:space="preserve"> HYPERLINK \l _Toc31188 </w:instrText>
          </w:r>
          <w:r>
            <w:rPr>
              <w:rFonts w:hint="eastAsia" w:ascii="仿宋" w:hAnsi="仿宋" w:eastAsia="仿宋" w:cs="仿宋"/>
              <w:b/>
              <w:bCs/>
              <w:i w:val="0"/>
              <w:caps w:val="0"/>
              <w:spacing w:val="0"/>
              <w:sz w:val="24"/>
              <w:szCs w:val="24"/>
            </w:rPr>
            <w:fldChar w:fldCharType="separate"/>
          </w:r>
          <w:r>
            <w:rPr>
              <w:rFonts w:hint="eastAsia" w:ascii="仿宋" w:hAnsi="仿宋" w:eastAsia="仿宋" w:cs="仿宋"/>
              <w:b/>
              <w:bCs/>
              <w:sz w:val="24"/>
              <w:szCs w:val="24"/>
            </w:rPr>
            <w:t>1</w:t>
          </w:r>
          <w:r>
            <w:rPr>
              <w:rFonts w:hint="eastAsia" w:ascii="仿宋" w:hAnsi="仿宋" w:eastAsia="仿宋" w:cs="仿宋"/>
              <w:b/>
              <w:bCs/>
              <w:sz w:val="24"/>
              <w:szCs w:val="24"/>
              <w:lang w:val="en-US" w:eastAsia="zh-CN"/>
            </w:rPr>
            <w:t xml:space="preserve">  </w:t>
          </w:r>
          <w:r>
            <w:rPr>
              <w:rFonts w:hint="eastAsia" w:ascii="仿宋" w:hAnsi="仿宋" w:eastAsia="仿宋" w:cs="仿宋"/>
              <w:b/>
              <w:bCs/>
              <w:sz w:val="24"/>
              <w:szCs w:val="24"/>
            </w:rPr>
            <w:t> 总则</w:t>
          </w:r>
          <w:r>
            <w:rPr>
              <w:rFonts w:hint="eastAsia" w:ascii="仿宋" w:hAnsi="仿宋" w:eastAsia="仿宋" w:cs="仿宋"/>
              <w:b/>
              <w:bCs/>
              <w:sz w:val="24"/>
              <w:szCs w:val="24"/>
            </w:rPr>
            <w:tab/>
          </w: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PAGEREF _Toc31188 </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rPr>
            <w:t>1</w:t>
          </w:r>
          <w:r>
            <w:rPr>
              <w:rFonts w:hint="eastAsia" w:ascii="仿宋" w:hAnsi="仿宋" w:eastAsia="仿宋" w:cs="仿宋"/>
              <w:b/>
              <w:bCs/>
              <w:sz w:val="24"/>
              <w:szCs w:val="24"/>
            </w:rPr>
            <w:fldChar w:fldCharType="end"/>
          </w:r>
          <w:r>
            <w:rPr>
              <w:rFonts w:hint="eastAsia" w:ascii="仿宋" w:hAnsi="仿宋" w:eastAsia="仿宋" w:cs="仿宋"/>
              <w:b/>
              <w:bCs/>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_Toc30780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rPr>
            <w:t>1.1 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目的</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_Toc30780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_Toc23774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rPr>
            <w:t>1.2 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编制依据</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_Toc23774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_Toc23252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rPr>
            <w:t>1.3 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遵循原则</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_Toc23252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_Toc15120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rPr>
            <w:t>1.4</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现状</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_Toc15120 </w:instrText>
          </w:r>
          <w:r>
            <w:rPr>
              <w:rFonts w:hint="eastAsia" w:ascii="仿宋" w:hAnsi="仿宋" w:eastAsia="仿宋" w:cs="仿宋"/>
              <w:sz w:val="24"/>
              <w:szCs w:val="24"/>
            </w:rPr>
            <w:fldChar w:fldCharType="separate"/>
          </w:r>
          <w:r>
            <w:rPr>
              <w:rFonts w:hint="eastAsia" w:ascii="仿宋" w:hAnsi="仿宋" w:eastAsia="仿宋" w:cs="仿宋"/>
              <w:sz w:val="24"/>
              <w:szCs w:val="24"/>
            </w:rPr>
            <w:t>2</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_Toc13044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rPr>
            <w:t>1.5 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适用范围</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_Toc13044 </w:instrText>
          </w:r>
          <w:r>
            <w:rPr>
              <w:rFonts w:hint="eastAsia" w:ascii="仿宋" w:hAnsi="仿宋" w:eastAsia="仿宋" w:cs="仿宋"/>
              <w:sz w:val="24"/>
              <w:szCs w:val="24"/>
            </w:rPr>
            <w:fldChar w:fldCharType="separate"/>
          </w:r>
          <w:r>
            <w:rPr>
              <w:rFonts w:hint="eastAsia" w:ascii="仿宋" w:hAnsi="仿宋" w:eastAsia="仿宋" w:cs="仿宋"/>
              <w:sz w:val="24"/>
              <w:szCs w:val="24"/>
            </w:rPr>
            <w:t>2</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39"/>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b/>
              <w:bCs/>
              <w:sz w:val="24"/>
              <w:szCs w:val="24"/>
            </w:rPr>
          </w:pPr>
          <w:r>
            <w:rPr>
              <w:rFonts w:hint="eastAsia" w:ascii="仿宋" w:hAnsi="仿宋" w:eastAsia="仿宋" w:cs="仿宋"/>
              <w:b/>
              <w:bCs/>
              <w:i w:val="0"/>
              <w:caps w:val="0"/>
              <w:color w:val="484747"/>
              <w:spacing w:val="0"/>
              <w:sz w:val="24"/>
              <w:szCs w:val="24"/>
            </w:rPr>
            <w:fldChar w:fldCharType="begin"/>
          </w:r>
          <w:r>
            <w:rPr>
              <w:rFonts w:hint="eastAsia" w:ascii="仿宋" w:hAnsi="仿宋" w:eastAsia="仿宋" w:cs="仿宋"/>
              <w:b/>
              <w:bCs/>
              <w:i w:val="0"/>
              <w:caps w:val="0"/>
              <w:spacing w:val="0"/>
              <w:sz w:val="24"/>
              <w:szCs w:val="24"/>
            </w:rPr>
            <w:instrText xml:space="preserve"> HYPERLINK \l _Toc19629 </w:instrText>
          </w:r>
          <w:r>
            <w:rPr>
              <w:rFonts w:hint="eastAsia" w:ascii="仿宋" w:hAnsi="仿宋" w:eastAsia="仿宋" w:cs="仿宋"/>
              <w:b/>
              <w:bCs/>
              <w:i w:val="0"/>
              <w:caps w:val="0"/>
              <w:spacing w:val="0"/>
              <w:sz w:val="24"/>
              <w:szCs w:val="24"/>
            </w:rPr>
            <w:fldChar w:fldCharType="separate"/>
          </w:r>
          <w:r>
            <w:rPr>
              <w:rFonts w:hint="eastAsia" w:ascii="仿宋" w:hAnsi="仿宋" w:eastAsia="仿宋" w:cs="仿宋"/>
              <w:b/>
              <w:bCs/>
              <w:sz w:val="24"/>
              <w:szCs w:val="24"/>
              <w:lang w:val="en-US" w:eastAsia="zh-CN"/>
            </w:rPr>
            <w:t>2  应急主要任务</w:t>
          </w:r>
          <w:r>
            <w:rPr>
              <w:rFonts w:hint="eastAsia" w:ascii="仿宋" w:hAnsi="仿宋" w:eastAsia="仿宋" w:cs="仿宋"/>
              <w:b/>
              <w:bCs/>
              <w:sz w:val="24"/>
              <w:szCs w:val="24"/>
            </w:rPr>
            <w:tab/>
          </w: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PAGEREF _Toc19629 </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rPr>
            <w:t>3</w:t>
          </w:r>
          <w:r>
            <w:rPr>
              <w:rFonts w:hint="eastAsia" w:ascii="仿宋" w:hAnsi="仿宋" w:eastAsia="仿宋" w:cs="仿宋"/>
              <w:b/>
              <w:bCs/>
              <w:sz w:val="24"/>
              <w:szCs w:val="24"/>
            </w:rPr>
            <w:fldChar w:fldCharType="end"/>
          </w:r>
          <w:r>
            <w:rPr>
              <w:rFonts w:hint="eastAsia" w:ascii="仿宋" w:hAnsi="仿宋" w:eastAsia="仿宋" w:cs="仿宋"/>
              <w:b/>
              <w:bCs/>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_Toc22980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2.1　组织灭火行动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_Toc22980 </w:instrText>
          </w:r>
          <w:r>
            <w:rPr>
              <w:rFonts w:hint="eastAsia" w:ascii="仿宋" w:hAnsi="仿宋" w:eastAsia="仿宋" w:cs="仿宋"/>
              <w:sz w:val="24"/>
              <w:szCs w:val="24"/>
            </w:rPr>
            <w:fldChar w:fldCharType="separate"/>
          </w:r>
          <w:r>
            <w:rPr>
              <w:rFonts w:hint="eastAsia" w:ascii="仿宋" w:hAnsi="仿宋" w:eastAsia="仿宋" w:cs="仿宋"/>
              <w:sz w:val="24"/>
              <w:szCs w:val="24"/>
            </w:rPr>
            <w:t>3</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_Toc3233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2.2　解救疏散人员</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_Toc3233 </w:instrText>
          </w:r>
          <w:r>
            <w:rPr>
              <w:rFonts w:hint="eastAsia" w:ascii="仿宋" w:hAnsi="仿宋" w:eastAsia="仿宋" w:cs="仿宋"/>
              <w:sz w:val="24"/>
              <w:szCs w:val="24"/>
            </w:rPr>
            <w:fldChar w:fldCharType="separate"/>
          </w:r>
          <w:r>
            <w:rPr>
              <w:rFonts w:hint="eastAsia" w:ascii="仿宋" w:hAnsi="仿宋" w:eastAsia="仿宋" w:cs="仿宋"/>
              <w:sz w:val="24"/>
              <w:szCs w:val="24"/>
            </w:rPr>
            <w:t>3</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_Toc1796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2.3　保护重要目标</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_Toc1796 </w:instrText>
          </w:r>
          <w:r>
            <w:rPr>
              <w:rFonts w:hint="eastAsia" w:ascii="仿宋" w:hAnsi="仿宋" w:eastAsia="仿宋" w:cs="仿宋"/>
              <w:sz w:val="24"/>
              <w:szCs w:val="24"/>
            </w:rPr>
            <w:fldChar w:fldCharType="separate"/>
          </w:r>
          <w:r>
            <w:rPr>
              <w:rFonts w:hint="eastAsia" w:ascii="仿宋" w:hAnsi="仿宋" w:eastAsia="仿宋" w:cs="仿宋"/>
              <w:sz w:val="24"/>
              <w:szCs w:val="24"/>
            </w:rPr>
            <w:t>3</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_Toc11361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2.4　转移重要物资</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_Toc11361 </w:instrText>
          </w:r>
          <w:r>
            <w:rPr>
              <w:rFonts w:hint="eastAsia" w:ascii="仿宋" w:hAnsi="仿宋" w:eastAsia="仿宋" w:cs="仿宋"/>
              <w:sz w:val="24"/>
              <w:szCs w:val="24"/>
            </w:rPr>
            <w:fldChar w:fldCharType="separate"/>
          </w:r>
          <w:r>
            <w:rPr>
              <w:rFonts w:hint="eastAsia" w:ascii="仿宋" w:hAnsi="仿宋" w:eastAsia="仿宋" w:cs="仿宋"/>
              <w:sz w:val="24"/>
              <w:szCs w:val="24"/>
            </w:rPr>
            <w:t>3</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_Toc19008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2.5　维护社会稳定</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_Toc19008 </w:instrText>
          </w:r>
          <w:r>
            <w:rPr>
              <w:rFonts w:hint="eastAsia" w:ascii="仿宋" w:hAnsi="仿宋" w:eastAsia="仿宋" w:cs="仿宋"/>
              <w:sz w:val="24"/>
              <w:szCs w:val="24"/>
            </w:rPr>
            <w:fldChar w:fldCharType="separate"/>
          </w:r>
          <w:r>
            <w:rPr>
              <w:rFonts w:hint="eastAsia" w:ascii="仿宋" w:hAnsi="仿宋" w:eastAsia="仿宋" w:cs="仿宋"/>
              <w:sz w:val="24"/>
              <w:szCs w:val="24"/>
            </w:rPr>
            <w:t>3</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39"/>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b/>
              <w:bCs/>
              <w:i w:val="0"/>
              <w:caps w:val="0"/>
              <w:color w:val="484747"/>
              <w:spacing w:val="0"/>
              <w:sz w:val="24"/>
              <w:szCs w:val="24"/>
            </w:rPr>
            <w:fldChar w:fldCharType="begin"/>
          </w:r>
          <w:r>
            <w:rPr>
              <w:rFonts w:hint="eastAsia" w:ascii="仿宋" w:hAnsi="仿宋" w:eastAsia="仿宋" w:cs="仿宋"/>
              <w:b/>
              <w:bCs/>
              <w:i w:val="0"/>
              <w:caps w:val="0"/>
              <w:spacing w:val="0"/>
              <w:sz w:val="24"/>
              <w:szCs w:val="24"/>
            </w:rPr>
            <w:instrText xml:space="preserve"> HYPERLINK \l _Toc31711 </w:instrText>
          </w:r>
          <w:r>
            <w:rPr>
              <w:rFonts w:hint="eastAsia" w:ascii="仿宋" w:hAnsi="仿宋" w:eastAsia="仿宋" w:cs="仿宋"/>
              <w:b/>
              <w:bCs/>
              <w:i w:val="0"/>
              <w:caps w:val="0"/>
              <w:spacing w:val="0"/>
              <w:sz w:val="24"/>
              <w:szCs w:val="24"/>
            </w:rPr>
            <w:fldChar w:fldCharType="separate"/>
          </w:r>
          <w:r>
            <w:rPr>
              <w:rFonts w:hint="eastAsia" w:ascii="仿宋" w:hAnsi="仿宋" w:eastAsia="仿宋" w:cs="仿宋"/>
              <w:b/>
              <w:bCs/>
              <w:sz w:val="24"/>
              <w:szCs w:val="24"/>
              <w:lang w:val="en-US" w:eastAsia="zh-CN"/>
            </w:rPr>
            <w:t>3</w:t>
          </w:r>
          <w:r>
            <w:rPr>
              <w:rFonts w:hint="eastAsia" w:ascii="仿宋" w:hAnsi="仿宋" w:eastAsia="仿宋" w:cs="仿宋"/>
              <w:b/>
              <w:bCs/>
              <w:sz w:val="24"/>
              <w:szCs w:val="24"/>
            </w:rPr>
            <w:t xml:space="preserve">  组织指挥体系</w:t>
          </w:r>
          <w:r>
            <w:rPr>
              <w:rFonts w:hint="eastAsia" w:ascii="仿宋" w:hAnsi="仿宋" w:eastAsia="仿宋" w:cs="仿宋"/>
              <w:b/>
              <w:bCs/>
              <w:sz w:val="24"/>
              <w:szCs w:val="24"/>
              <w:lang w:eastAsia="zh-CN"/>
            </w:rPr>
            <w:t>及职责</w:t>
          </w:r>
          <w:r>
            <w:rPr>
              <w:rFonts w:hint="eastAsia" w:ascii="仿宋" w:hAnsi="仿宋" w:eastAsia="仿宋" w:cs="仿宋"/>
              <w:b/>
              <w:bCs/>
              <w:sz w:val="24"/>
              <w:szCs w:val="24"/>
            </w:rPr>
            <w:tab/>
          </w: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PAGEREF _Toc31711 </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rPr>
            <w:t>3</w:t>
          </w:r>
          <w:r>
            <w:rPr>
              <w:rFonts w:hint="eastAsia" w:ascii="仿宋" w:hAnsi="仿宋" w:eastAsia="仿宋" w:cs="仿宋"/>
              <w:b/>
              <w:bCs/>
              <w:sz w:val="24"/>
              <w:szCs w:val="24"/>
            </w:rPr>
            <w:fldChar w:fldCharType="end"/>
          </w:r>
          <w:r>
            <w:rPr>
              <w:rFonts w:hint="eastAsia" w:ascii="仿宋" w:hAnsi="仿宋" w:eastAsia="仿宋" w:cs="仿宋"/>
              <w:b/>
              <w:bCs/>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_Toc17246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3</w:t>
          </w:r>
          <w:r>
            <w:rPr>
              <w:rFonts w:hint="eastAsia" w:ascii="仿宋" w:hAnsi="仿宋" w:eastAsia="仿宋" w:cs="仿宋"/>
              <w:sz w:val="24"/>
              <w:szCs w:val="24"/>
            </w:rPr>
            <w:t>.1  森林防灭火指挥部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_Toc17246 </w:instrText>
          </w:r>
          <w:r>
            <w:rPr>
              <w:rFonts w:hint="eastAsia" w:ascii="仿宋" w:hAnsi="仿宋" w:eastAsia="仿宋" w:cs="仿宋"/>
              <w:sz w:val="24"/>
              <w:szCs w:val="24"/>
            </w:rPr>
            <w:fldChar w:fldCharType="separate"/>
          </w:r>
          <w:r>
            <w:rPr>
              <w:rFonts w:hint="eastAsia" w:ascii="仿宋" w:hAnsi="仿宋" w:eastAsia="仿宋" w:cs="仿宋"/>
              <w:sz w:val="24"/>
              <w:szCs w:val="24"/>
            </w:rPr>
            <w:t>3</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_Toc17435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3.2  各乡镇(办事处)森林防灭火指挥机构</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_Toc17435 </w:instrText>
          </w:r>
          <w:r>
            <w:rPr>
              <w:rFonts w:hint="eastAsia" w:ascii="仿宋" w:hAnsi="仿宋" w:eastAsia="仿宋" w:cs="仿宋"/>
              <w:sz w:val="24"/>
              <w:szCs w:val="24"/>
            </w:rPr>
            <w:fldChar w:fldCharType="separate"/>
          </w:r>
          <w:r>
            <w:rPr>
              <w:rFonts w:hint="eastAsia" w:ascii="仿宋" w:hAnsi="仿宋" w:eastAsia="仿宋" w:cs="仿宋"/>
              <w:sz w:val="24"/>
              <w:szCs w:val="24"/>
            </w:rPr>
            <w:t>7</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_Toc21989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val="en-US" w:eastAsia="zh-CN"/>
            </w:rPr>
            <w:t xml:space="preserve">3  </w:t>
          </w:r>
          <w:r>
            <w:rPr>
              <w:rFonts w:hint="eastAsia" w:ascii="仿宋" w:hAnsi="仿宋" w:eastAsia="仿宋" w:cs="仿宋"/>
              <w:sz w:val="24"/>
              <w:szCs w:val="24"/>
            </w:rPr>
            <w:t>专家组</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_Toc21989 </w:instrText>
          </w:r>
          <w:r>
            <w:rPr>
              <w:rFonts w:hint="eastAsia" w:ascii="仿宋" w:hAnsi="仿宋" w:eastAsia="仿宋" w:cs="仿宋"/>
              <w:sz w:val="24"/>
              <w:szCs w:val="24"/>
            </w:rPr>
            <w:fldChar w:fldCharType="separate"/>
          </w:r>
          <w:r>
            <w:rPr>
              <w:rFonts w:hint="eastAsia" w:ascii="仿宋" w:hAnsi="仿宋" w:eastAsia="仿宋" w:cs="仿宋"/>
              <w:sz w:val="24"/>
              <w:szCs w:val="24"/>
            </w:rPr>
            <w:t>7</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39"/>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b/>
              <w:bCs/>
              <w:sz w:val="24"/>
              <w:szCs w:val="24"/>
            </w:rPr>
          </w:pPr>
          <w:r>
            <w:rPr>
              <w:rFonts w:hint="eastAsia" w:ascii="仿宋" w:hAnsi="仿宋" w:eastAsia="仿宋" w:cs="仿宋"/>
              <w:b/>
              <w:bCs/>
              <w:i w:val="0"/>
              <w:caps w:val="0"/>
              <w:color w:val="484747"/>
              <w:spacing w:val="0"/>
              <w:sz w:val="24"/>
              <w:szCs w:val="24"/>
            </w:rPr>
            <w:fldChar w:fldCharType="begin"/>
          </w:r>
          <w:r>
            <w:rPr>
              <w:rFonts w:hint="eastAsia" w:ascii="仿宋" w:hAnsi="仿宋" w:eastAsia="仿宋" w:cs="仿宋"/>
              <w:b/>
              <w:bCs/>
              <w:i w:val="0"/>
              <w:caps w:val="0"/>
              <w:spacing w:val="0"/>
              <w:sz w:val="24"/>
              <w:szCs w:val="24"/>
            </w:rPr>
            <w:instrText xml:space="preserve"> HYPERLINK \l _Toc22391 </w:instrText>
          </w:r>
          <w:r>
            <w:rPr>
              <w:rFonts w:hint="eastAsia" w:ascii="仿宋" w:hAnsi="仿宋" w:eastAsia="仿宋" w:cs="仿宋"/>
              <w:b/>
              <w:bCs/>
              <w:i w:val="0"/>
              <w:caps w:val="0"/>
              <w:spacing w:val="0"/>
              <w:sz w:val="24"/>
              <w:szCs w:val="24"/>
            </w:rPr>
            <w:fldChar w:fldCharType="separate"/>
          </w:r>
          <w:r>
            <w:rPr>
              <w:rFonts w:hint="eastAsia" w:ascii="仿宋" w:hAnsi="仿宋" w:eastAsia="仿宋" w:cs="仿宋"/>
              <w:b/>
              <w:bCs/>
              <w:sz w:val="24"/>
              <w:szCs w:val="24"/>
              <w:lang w:val="en-US" w:eastAsia="zh-CN"/>
            </w:rPr>
            <w:t>4  应急处置力量</w:t>
          </w:r>
          <w:r>
            <w:rPr>
              <w:rFonts w:hint="eastAsia" w:ascii="仿宋" w:hAnsi="仿宋" w:eastAsia="仿宋" w:cs="仿宋"/>
              <w:b/>
              <w:bCs/>
              <w:sz w:val="24"/>
              <w:szCs w:val="24"/>
            </w:rPr>
            <w:tab/>
          </w: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PAGEREF _Toc22391 </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rPr>
            <w:t>8</w:t>
          </w:r>
          <w:r>
            <w:rPr>
              <w:rFonts w:hint="eastAsia" w:ascii="仿宋" w:hAnsi="仿宋" w:eastAsia="仿宋" w:cs="仿宋"/>
              <w:b/>
              <w:bCs/>
              <w:sz w:val="24"/>
              <w:szCs w:val="24"/>
            </w:rPr>
            <w:fldChar w:fldCharType="end"/>
          </w:r>
          <w:r>
            <w:rPr>
              <w:rFonts w:hint="eastAsia" w:ascii="仿宋" w:hAnsi="仿宋" w:eastAsia="仿宋" w:cs="仿宋"/>
              <w:b/>
              <w:bCs/>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_Toc5409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4.1  力量编成</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_Toc5409 </w:instrText>
          </w:r>
          <w:r>
            <w:rPr>
              <w:rFonts w:hint="eastAsia" w:ascii="仿宋" w:hAnsi="仿宋" w:eastAsia="仿宋" w:cs="仿宋"/>
              <w:sz w:val="24"/>
              <w:szCs w:val="24"/>
            </w:rPr>
            <w:fldChar w:fldCharType="separate"/>
          </w:r>
          <w:r>
            <w:rPr>
              <w:rFonts w:hint="eastAsia" w:ascii="仿宋" w:hAnsi="仿宋" w:eastAsia="仿宋" w:cs="仿宋"/>
              <w:sz w:val="24"/>
              <w:szCs w:val="24"/>
            </w:rPr>
            <w:t>8</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_Toc22330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4.2　力量调动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_Toc22330 </w:instrText>
          </w:r>
          <w:r>
            <w:rPr>
              <w:rFonts w:hint="eastAsia" w:ascii="仿宋" w:hAnsi="仿宋" w:eastAsia="仿宋" w:cs="仿宋"/>
              <w:sz w:val="24"/>
              <w:szCs w:val="24"/>
            </w:rPr>
            <w:fldChar w:fldCharType="separate"/>
          </w:r>
          <w:r>
            <w:rPr>
              <w:rFonts w:hint="eastAsia" w:ascii="仿宋" w:hAnsi="仿宋" w:eastAsia="仿宋" w:cs="仿宋"/>
              <w:sz w:val="24"/>
              <w:szCs w:val="24"/>
            </w:rPr>
            <w:t>8</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39"/>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b/>
              <w:bCs/>
              <w:sz w:val="24"/>
              <w:szCs w:val="24"/>
            </w:rPr>
          </w:pPr>
          <w:r>
            <w:rPr>
              <w:rFonts w:hint="eastAsia" w:ascii="仿宋" w:hAnsi="仿宋" w:eastAsia="仿宋" w:cs="仿宋"/>
              <w:b/>
              <w:bCs/>
              <w:i w:val="0"/>
              <w:caps w:val="0"/>
              <w:color w:val="484747"/>
              <w:spacing w:val="0"/>
              <w:sz w:val="24"/>
              <w:szCs w:val="24"/>
            </w:rPr>
            <w:fldChar w:fldCharType="begin"/>
          </w:r>
          <w:r>
            <w:rPr>
              <w:rFonts w:hint="eastAsia" w:ascii="仿宋" w:hAnsi="仿宋" w:eastAsia="仿宋" w:cs="仿宋"/>
              <w:b/>
              <w:bCs/>
              <w:i w:val="0"/>
              <w:caps w:val="0"/>
              <w:spacing w:val="0"/>
              <w:sz w:val="24"/>
              <w:szCs w:val="24"/>
            </w:rPr>
            <w:instrText xml:space="preserve"> HYPERLINK \l _Toc2459 </w:instrText>
          </w:r>
          <w:r>
            <w:rPr>
              <w:rFonts w:hint="eastAsia" w:ascii="仿宋" w:hAnsi="仿宋" w:eastAsia="仿宋" w:cs="仿宋"/>
              <w:b/>
              <w:bCs/>
              <w:i w:val="0"/>
              <w:caps w:val="0"/>
              <w:spacing w:val="0"/>
              <w:sz w:val="24"/>
              <w:szCs w:val="24"/>
            </w:rPr>
            <w:fldChar w:fldCharType="separate"/>
          </w:r>
          <w:r>
            <w:rPr>
              <w:rFonts w:hint="eastAsia" w:ascii="仿宋" w:hAnsi="仿宋" w:eastAsia="仿宋" w:cs="仿宋"/>
              <w:b/>
              <w:bCs/>
              <w:sz w:val="24"/>
              <w:szCs w:val="24"/>
              <w:lang w:val="en-US" w:eastAsia="zh-CN"/>
            </w:rPr>
            <w:t xml:space="preserve">5 </w:t>
          </w:r>
          <w:r>
            <w:rPr>
              <w:rFonts w:hint="eastAsia" w:ascii="仿宋" w:hAnsi="仿宋" w:eastAsia="仿宋" w:cs="仿宋"/>
              <w:b/>
              <w:bCs/>
              <w:sz w:val="24"/>
              <w:szCs w:val="24"/>
            </w:rPr>
            <w:t xml:space="preserve"> 预警和信息报告</w:t>
          </w:r>
          <w:r>
            <w:rPr>
              <w:rFonts w:hint="eastAsia" w:ascii="仿宋" w:hAnsi="仿宋" w:eastAsia="仿宋" w:cs="仿宋"/>
              <w:b/>
              <w:bCs/>
              <w:sz w:val="24"/>
              <w:szCs w:val="24"/>
            </w:rPr>
            <w:tab/>
          </w: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PAGEREF _Toc2459 </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rPr>
            <w:t>9</w:t>
          </w:r>
          <w:r>
            <w:rPr>
              <w:rFonts w:hint="eastAsia" w:ascii="仿宋" w:hAnsi="仿宋" w:eastAsia="仿宋" w:cs="仿宋"/>
              <w:b/>
              <w:bCs/>
              <w:sz w:val="24"/>
              <w:szCs w:val="24"/>
            </w:rPr>
            <w:fldChar w:fldCharType="end"/>
          </w:r>
          <w:r>
            <w:rPr>
              <w:rFonts w:hint="eastAsia" w:ascii="仿宋" w:hAnsi="仿宋" w:eastAsia="仿宋" w:cs="仿宋"/>
              <w:b/>
              <w:bCs/>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_Toc2957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5.1　预警</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_Toc2957 </w:instrText>
          </w:r>
          <w:r>
            <w:rPr>
              <w:rFonts w:hint="eastAsia" w:ascii="仿宋" w:hAnsi="仿宋" w:eastAsia="仿宋" w:cs="仿宋"/>
              <w:sz w:val="24"/>
              <w:szCs w:val="24"/>
            </w:rPr>
            <w:fldChar w:fldCharType="separate"/>
          </w:r>
          <w:r>
            <w:rPr>
              <w:rFonts w:hint="eastAsia" w:ascii="仿宋" w:hAnsi="仿宋" w:eastAsia="仿宋" w:cs="仿宋"/>
              <w:sz w:val="24"/>
              <w:szCs w:val="24"/>
            </w:rPr>
            <w:t>9</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_Toc17715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 xml:space="preserve">  火情监测</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_Toc17715 </w:instrText>
          </w:r>
          <w:r>
            <w:rPr>
              <w:rFonts w:hint="eastAsia" w:ascii="仿宋" w:hAnsi="仿宋" w:eastAsia="仿宋" w:cs="仿宋"/>
              <w:sz w:val="24"/>
              <w:szCs w:val="24"/>
            </w:rPr>
            <w:fldChar w:fldCharType="separate"/>
          </w:r>
          <w:r>
            <w:rPr>
              <w:rFonts w:hint="eastAsia" w:ascii="仿宋" w:hAnsi="仿宋" w:eastAsia="仿宋" w:cs="仿宋"/>
              <w:sz w:val="24"/>
              <w:szCs w:val="24"/>
            </w:rPr>
            <w:t>10</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_Toc27031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 xml:space="preserve">  </w:t>
          </w:r>
          <w:r>
            <w:rPr>
              <w:rFonts w:hint="eastAsia" w:ascii="仿宋" w:hAnsi="仿宋" w:eastAsia="仿宋" w:cs="仿宋"/>
              <w:sz w:val="24"/>
              <w:szCs w:val="24"/>
              <w:lang w:eastAsia="zh-CN"/>
            </w:rPr>
            <w:t>火情</w:t>
          </w:r>
          <w:r>
            <w:rPr>
              <w:rFonts w:hint="eastAsia" w:ascii="仿宋" w:hAnsi="仿宋" w:eastAsia="仿宋" w:cs="仿宋"/>
              <w:sz w:val="24"/>
              <w:szCs w:val="24"/>
            </w:rPr>
            <w:t>报告</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_Toc27031 </w:instrText>
          </w:r>
          <w:r>
            <w:rPr>
              <w:rFonts w:hint="eastAsia" w:ascii="仿宋" w:hAnsi="仿宋" w:eastAsia="仿宋" w:cs="仿宋"/>
              <w:sz w:val="24"/>
              <w:szCs w:val="24"/>
            </w:rPr>
            <w:fldChar w:fldCharType="separate"/>
          </w:r>
          <w:r>
            <w:rPr>
              <w:rFonts w:hint="eastAsia" w:ascii="仿宋" w:hAnsi="仿宋" w:eastAsia="仿宋" w:cs="仿宋"/>
              <w:sz w:val="24"/>
              <w:szCs w:val="24"/>
            </w:rPr>
            <w:t>10</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39"/>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b/>
              <w:bCs/>
              <w:i w:val="0"/>
              <w:caps w:val="0"/>
              <w:color w:val="484747"/>
              <w:spacing w:val="0"/>
              <w:sz w:val="24"/>
              <w:szCs w:val="24"/>
            </w:rPr>
            <w:fldChar w:fldCharType="begin"/>
          </w:r>
          <w:r>
            <w:rPr>
              <w:rFonts w:hint="eastAsia" w:ascii="仿宋" w:hAnsi="仿宋" w:eastAsia="仿宋" w:cs="仿宋"/>
              <w:b/>
              <w:bCs/>
              <w:i w:val="0"/>
              <w:caps w:val="0"/>
              <w:spacing w:val="0"/>
              <w:sz w:val="24"/>
              <w:szCs w:val="24"/>
            </w:rPr>
            <w:instrText xml:space="preserve"> HYPERLINK \l _Toc8252 </w:instrText>
          </w:r>
          <w:r>
            <w:rPr>
              <w:rFonts w:hint="eastAsia" w:ascii="仿宋" w:hAnsi="仿宋" w:eastAsia="仿宋" w:cs="仿宋"/>
              <w:b/>
              <w:bCs/>
              <w:i w:val="0"/>
              <w:caps w:val="0"/>
              <w:spacing w:val="0"/>
              <w:sz w:val="24"/>
              <w:szCs w:val="24"/>
            </w:rPr>
            <w:fldChar w:fldCharType="separate"/>
          </w:r>
          <w:r>
            <w:rPr>
              <w:rFonts w:hint="eastAsia" w:ascii="仿宋" w:hAnsi="仿宋" w:eastAsia="仿宋" w:cs="仿宋"/>
              <w:b/>
              <w:bCs/>
              <w:sz w:val="24"/>
              <w:szCs w:val="24"/>
              <w:lang w:val="en-US" w:eastAsia="zh-CN"/>
            </w:rPr>
            <w:t>6</w:t>
          </w:r>
          <w:r>
            <w:rPr>
              <w:rFonts w:hint="eastAsia" w:ascii="仿宋" w:hAnsi="仿宋" w:eastAsia="仿宋" w:cs="仿宋"/>
              <w:b/>
              <w:bCs/>
              <w:sz w:val="24"/>
              <w:szCs w:val="24"/>
            </w:rPr>
            <w:t xml:space="preserve">  应急响应</w:t>
          </w:r>
          <w:r>
            <w:rPr>
              <w:rFonts w:hint="eastAsia" w:ascii="仿宋" w:hAnsi="仿宋" w:eastAsia="仿宋" w:cs="仿宋"/>
              <w:b/>
              <w:bCs/>
              <w:sz w:val="24"/>
              <w:szCs w:val="24"/>
            </w:rPr>
            <w:tab/>
          </w: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PAGEREF _Toc8252 </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rPr>
            <w:t>11</w:t>
          </w:r>
          <w:r>
            <w:rPr>
              <w:rFonts w:hint="eastAsia" w:ascii="仿宋" w:hAnsi="仿宋" w:eastAsia="仿宋" w:cs="仿宋"/>
              <w:b/>
              <w:bCs/>
              <w:sz w:val="24"/>
              <w:szCs w:val="24"/>
            </w:rPr>
            <w:fldChar w:fldCharType="end"/>
          </w:r>
          <w:r>
            <w:rPr>
              <w:rFonts w:hint="eastAsia" w:ascii="仿宋" w:hAnsi="仿宋" w:eastAsia="仿宋" w:cs="仿宋"/>
              <w:b/>
              <w:bCs/>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_Toc5325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6</w:t>
          </w:r>
          <w:r>
            <w:rPr>
              <w:rFonts w:hint="eastAsia" w:ascii="仿宋" w:hAnsi="仿宋" w:eastAsia="仿宋" w:cs="仿宋"/>
              <w:sz w:val="24"/>
              <w:szCs w:val="24"/>
            </w:rPr>
            <w:t>.1  响应级别</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_Toc5325 </w:instrText>
          </w:r>
          <w:r>
            <w:rPr>
              <w:rFonts w:hint="eastAsia" w:ascii="仿宋" w:hAnsi="仿宋" w:eastAsia="仿宋" w:cs="仿宋"/>
              <w:sz w:val="24"/>
              <w:szCs w:val="24"/>
            </w:rPr>
            <w:fldChar w:fldCharType="separate"/>
          </w:r>
          <w:r>
            <w:rPr>
              <w:rFonts w:hint="eastAsia" w:ascii="仿宋" w:hAnsi="仿宋" w:eastAsia="仿宋" w:cs="仿宋"/>
              <w:sz w:val="24"/>
              <w:szCs w:val="24"/>
            </w:rPr>
            <w:t>11</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_Toc8651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6</w:t>
          </w:r>
          <w:r>
            <w:rPr>
              <w:rFonts w:hint="eastAsia" w:ascii="仿宋" w:hAnsi="仿宋" w:eastAsia="仿宋" w:cs="仿宋"/>
              <w:sz w:val="24"/>
              <w:szCs w:val="24"/>
            </w:rPr>
            <w:t>.2  响应启动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_Toc8651 </w:instrText>
          </w:r>
          <w:r>
            <w:rPr>
              <w:rFonts w:hint="eastAsia" w:ascii="仿宋" w:hAnsi="仿宋" w:eastAsia="仿宋" w:cs="仿宋"/>
              <w:sz w:val="24"/>
              <w:szCs w:val="24"/>
            </w:rPr>
            <w:fldChar w:fldCharType="separate"/>
          </w:r>
          <w:r>
            <w:rPr>
              <w:rFonts w:hint="eastAsia" w:ascii="仿宋" w:hAnsi="仿宋" w:eastAsia="仿宋" w:cs="仿宋"/>
              <w:sz w:val="24"/>
              <w:szCs w:val="24"/>
            </w:rPr>
            <w:t>11</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_Toc27415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6</w:t>
          </w:r>
          <w:r>
            <w:rPr>
              <w:rFonts w:hint="eastAsia" w:ascii="仿宋" w:hAnsi="仿宋" w:eastAsia="仿宋" w:cs="仿宋"/>
              <w:sz w:val="24"/>
              <w:szCs w:val="24"/>
            </w:rPr>
            <w:t>.3  现场处置</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_Toc27415 </w:instrText>
          </w:r>
          <w:r>
            <w:rPr>
              <w:rFonts w:hint="eastAsia" w:ascii="仿宋" w:hAnsi="仿宋" w:eastAsia="仿宋" w:cs="仿宋"/>
              <w:sz w:val="24"/>
              <w:szCs w:val="24"/>
            </w:rPr>
            <w:fldChar w:fldCharType="separate"/>
          </w:r>
          <w:r>
            <w:rPr>
              <w:rFonts w:hint="eastAsia" w:ascii="仿宋" w:hAnsi="仿宋" w:eastAsia="仿宋" w:cs="仿宋"/>
              <w:sz w:val="24"/>
              <w:szCs w:val="24"/>
            </w:rPr>
            <w:t>14</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_Toc25562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6</w:t>
          </w:r>
          <w:r>
            <w:rPr>
              <w:rFonts w:hint="eastAsia" w:ascii="仿宋" w:hAnsi="仿宋" w:eastAsia="仿宋" w:cs="仿宋"/>
              <w:sz w:val="24"/>
              <w:szCs w:val="24"/>
            </w:rPr>
            <w:t xml:space="preserve">.4  </w:t>
          </w:r>
          <w:r>
            <w:rPr>
              <w:rFonts w:hint="eastAsia" w:ascii="仿宋" w:hAnsi="仿宋" w:eastAsia="仿宋" w:cs="仿宋"/>
              <w:sz w:val="24"/>
              <w:szCs w:val="24"/>
              <w:lang w:eastAsia="zh-CN"/>
            </w:rPr>
            <w:t>扑火力量组成与调动程序</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_Toc25562 </w:instrText>
          </w:r>
          <w:r>
            <w:rPr>
              <w:rFonts w:hint="eastAsia" w:ascii="仿宋" w:hAnsi="仿宋" w:eastAsia="仿宋" w:cs="仿宋"/>
              <w:sz w:val="24"/>
              <w:szCs w:val="24"/>
            </w:rPr>
            <w:fldChar w:fldCharType="separate"/>
          </w:r>
          <w:r>
            <w:rPr>
              <w:rFonts w:hint="eastAsia" w:ascii="仿宋" w:hAnsi="仿宋" w:eastAsia="仿宋" w:cs="仿宋"/>
              <w:sz w:val="24"/>
              <w:szCs w:val="24"/>
            </w:rPr>
            <w:t>16</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_Toc9183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6</w:t>
          </w:r>
          <w:r>
            <w:rPr>
              <w:rFonts w:hint="eastAsia" w:ascii="仿宋" w:hAnsi="仿宋" w:eastAsia="仿宋" w:cs="仿宋"/>
              <w:sz w:val="24"/>
              <w:szCs w:val="24"/>
            </w:rPr>
            <w:t>.5  应急联动</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_Toc9183 </w:instrText>
          </w:r>
          <w:r>
            <w:rPr>
              <w:rFonts w:hint="eastAsia" w:ascii="仿宋" w:hAnsi="仿宋" w:eastAsia="仿宋" w:cs="仿宋"/>
              <w:sz w:val="24"/>
              <w:szCs w:val="24"/>
            </w:rPr>
            <w:fldChar w:fldCharType="separate"/>
          </w:r>
          <w:r>
            <w:rPr>
              <w:rFonts w:hint="eastAsia" w:ascii="仿宋" w:hAnsi="仿宋" w:eastAsia="仿宋" w:cs="仿宋"/>
              <w:sz w:val="24"/>
              <w:szCs w:val="24"/>
            </w:rPr>
            <w:t>17</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39"/>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b/>
              <w:bCs/>
              <w:sz w:val="24"/>
              <w:szCs w:val="24"/>
            </w:rPr>
          </w:pPr>
          <w:r>
            <w:rPr>
              <w:rFonts w:hint="eastAsia" w:ascii="仿宋" w:hAnsi="仿宋" w:eastAsia="仿宋" w:cs="仿宋"/>
              <w:b/>
              <w:bCs/>
              <w:i w:val="0"/>
              <w:caps w:val="0"/>
              <w:color w:val="484747"/>
              <w:spacing w:val="0"/>
              <w:sz w:val="24"/>
              <w:szCs w:val="24"/>
            </w:rPr>
            <w:fldChar w:fldCharType="begin"/>
          </w:r>
          <w:r>
            <w:rPr>
              <w:rFonts w:hint="eastAsia" w:ascii="仿宋" w:hAnsi="仿宋" w:eastAsia="仿宋" w:cs="仿宋"/>
              <w:b/>
              <w:bCs/>
              <w:i w:val="0"/>
              <w:caps w:val="0"/>
              <w:spacing w:val="0"/>
              <w:sz w:val="24"/>
              <w:szCs w:val="24"/>
            </w:rPr>
            <w:instrText xml:space="preserve"> HYPERLINK \l _Toc23460 </w:instrText>
          </w:r>
          <w:r>
            <w:rPr>
              <w:rFonts w:hint="eastAsia" w:ascii="仿宋" w:hAnsi="仿宋" w:eastAsia="仿宋" w:cs="仿宋"/>
              <w:b/>
              <w:bCs/>
              <w:i w:val="0"/>
              <w:caps w:val="0"/>
              <w:spacing w:val="0"/>
              <w:sz w:val="24"/>
              <w:szCs w:val="24"/>
            </w:rPr>
            <w:fldChar w:fldCharType="separate"/>
          </w:r>
          <w:r>
            <w:rPr>
              <w:rFonts w:hint="eastAsia" w:ascii="仿宋" w:hAnsi="仿宋" w:eastAsia="仿宋" w:cs="仿宋"/>
              <w:b/>
              <w:bCs/>
              <w:sz w:val="24"/>
              <w:szCs w:val="24"/>
              <w:lang w:val="en-US" w:eastAsia="zh-CN"/>
            </w:rPr>
            <w:t>7</w:t>
          </w:r>
          <w:r>
            <w:rPr>
              <w:rFonts w:hint="eastAsia" w:ascii="仿宋" w:hAnsi="仿宋" w:eastAsia="仿宋" w:cs="仿宋"/>
              <w:b/>
              <w:bCs/>
              <w:sz w:val="24"/>
              <w:szCs w:val="24"/>
            </w:rPr>
            <w:t xml:space="preserve">  灾后处置</w:t>
          </w:r>
          <w:r>
            <w:rPr>
              <w:rFonts w:hint="eastAsia" w:ascii="仿宋" w:hAnsi="仿宋" w:eastAsia="仿宋" w:cs="仿宋"/>
              <w:b/>
              <w:bCs/>
              <w:sz w:val="24"/>
              <w:szCs w:val="24"/>
            </w:rPr>
            <w:tab/>
          </w: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PAGEREF _Toc23460 </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rPr>
            <w:t>17</w:t>
          </w:r>
          <w:r>
            <w:rPr>
              <w:rFonts w:hint="eastAsia" w:ascii="仿宋" w:hAnsi="仿宋" w:eastAsia="仿宋" w:cs="仿宋"/>
              <w:b/>
              <w:bCs/>
              <w:sz w:val="24"/>
              <w:szCs w:val="24"/>
            </w:rPr>
            <w:fldChar w:fldCharType="end"/>
          </w:r>
          <w:r>
            <w:rPr>
              <w:rFonts w:hint="eastAsia" w:ascii="仿宋" w:hAnsi="仿宋" w:eastAsia="仿宋" w:cs="仿宋"/>
              <w:b/>
              <w:bCs/>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_Toc6487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7</w:t>
          </w:r>
          <w:r>
            <w:rPr>
              <w:rFonts w:hint="eastAsia" w:ascii="仿宋" w:hAnsi="仿宋" w:eastAsia="仿宋" w:cs="仿宋"/>
              <w:sz w:val="24"/>
              <w:szCs w:val="24"/>
            </w:rPr>
            <w:t>.1  善后处理</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_Toc6487 </w:instrText>
          </w:r>
          <w:r>
            <w:rPr>
              <w:rFonts w:hint="eastAsia" w:ascii="仿宋" w:hAnsi="仿宋" w:eastAsia="仿宋" w:cs="仿宋"/>
              <w:sz w:val="24"/>
              <w:szCs w:val="24"/>
            </w:rPr>
            <w:fldChar w:fldCharType="separate"/>
          </w:r>
          <w:r>
            <w:rPr>
              <w:rFonts w:hint="eastAsia" w:ascii="仿宋" w:hAnsi="仿宋" w:eastAsia="仿宋" w:cs="仿宋"/>
              <w:sz w:val="24"/>
              <w:szCs w:val="24"/>
            </w:rPr>
            <w:t>17</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_Toc3944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7</w:t>
          </w:r>
          <w:r>
            <w:rPr>
              <w:rFonts w:hint="eastAsia" w:ascii="仿宋" w:hAnsi="仿宋" w:eastAsia="仿宋" w:cs="仿宋"/>
              <w:sz w:val="24"/>
              <w:szCs w:val="24"/>
            </w:rPr>
            <w:t>.2  调查评估</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_Toc3944 </w:instrText>
          </w:r>
          <w:r>
            <w:rPr>
              <w:rFonts w:hint="eastAsia" w:ascii="仿宋" w:hAnsi="仿宋" w:eastAsia="仿宋" w:cs="仿宋"/>
              <w:sz w:val="24"/>
              <w:szCs w:val="24"/>
            </w:rPr>
            <w:fldChar w:fldCharType="separate"/>
          </w:r>
          <w:r>
            <w:rPr>
              <w:rFonts w:hint="eastAsia" w:ascii="仿宋" w:hAnsi="仿宋" w:eastAsia="仿宋" w:cs="仿宋"/>
              <w:sz w:val="24"/>
              <w:szCs w:val="24"/>
            </w:rPr>
            <w:t>18</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39"/>
            <w:keepNext w:val="0"/>
            <w:keepLines w:val="0"/>
            <w:pageBreakBefore w:val="0"/>
            <w:widowControl/>
            <w:tabs>
              <w:tab w:val="right" w:leader="dot" w:pos="8306"/>
            </w:tabs>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_Toc17701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7</w:t>
          </w:r>
          <w:r>
            <w:rPr>
              <w:rFonts w:hint="eastAsia" w:ascii="仿宋" w:hAnsi="仿宋" w:eastAsia="仿宋" w:cs="仿宋"/>
              <w:sz w:val="24"/>
              <w:szCs w:val="24"/>
            </w:rPr>
            <w:t>.3  火</w:t>
          </w:r>
          <w:r>
            <w:rPr>
              <w:rFonts w:hint="eastAsia" w:ascii="仿宋" w:hAnsi="仿宋" w:eastAsia="仿宋" w:cs="仿宋"/>
              <w:sz w:val="24"/>
              <w:szCs w:val="24"/>
              <w:lang w:eastAsia="zh-CN"/>
            </w:rPr>
            <w:t>案</w:t>
          </w:r>
          <w:r>
            <w:rPr>
              <w:rFonts w:hint="eastAsia" w:ascii="仿宋" w:hAnsi="仿宋" w:eastAsia="仿宋" w:cs="仿宋"/>
              <w:sz w:val="24"/>
              <w:szCs w:val="24"/>
            </w:rPr>
            <w:t>查处</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_Toc17701 </w:instrText>
          </w:r>
          <w:r>
            <w:rPr>
              <w:rFonts w:hint="eastAsia" w:ascii="仿宋" w:hAnsi="仿宋" w:eastAsia="仿宋" w:cs="仿宋"/>
              <w:sz w:val="24"/>
              <w:szCs w:val="24"/>
            </w:rPr>
            <w:fldChar w:fldCharType="separate"/>
          </w:r>
          <w:r>
            <w:rPr>
              <w:rFonts w:hint="eastAsia" w:ascii="仿宋" w:hAnsi="仿宋" w:eastAsia="仿宋" w:cs="仿宋"/>
              <w:sz w:val="24"/>
              <w:szCs w:val="24"/>
            </w:rPr>
            <w:t>18</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_Toc11213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7</w:t>
          </w:r>
          <w:r>
            <w:rPr>
              <w:rFonts w:hint="eastAsia" w:ascii="仿宋" w:hAnsi="仿宋" w:eastAsia="仿宋" w:cs="仿宋"/>
              <w:sz w:val="24"/>
              <w:szCs w:val="24"/>
            </w:rPr>
            <w:t>.4  工作总结</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_Toc11213 </w:instrText>
          </w:r>
          <w:r>
            <w:rPr>
              <w:rFonts w:hint="eastAsia" w:ascii="仿宋" w:hAnsi="仿宋" w:eastAsia="仿宋" w:cs="仿宋"/>
              <w:sz w:val="24"/>
              <w:szCs w:val="24"/>
            </w:rPr>
            <w:fldChar w:fldCharType="separate"/>
          </w:r>
          <w:r>
            <w:rPr>
              <w:rFonts w:hint="eastAsia" w:ascii="仿宋" w:hAnsi="仿宋" w:eastAsia="仿宋" w:cs="仿宋"/>
              <w:sz w:val="24"/>
              <w:szCs w:val="24"/>
            </w:rPr>
            <w:t>18</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_Toc12582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7</w:t>
          </w:r>
          <w:r>
            <w:rPr>
              <w:rFonts w:hint="eastAsia" w:ascii="仿宋" w:hAnsi="仿宋" w:eastAsia="仿宋" w:cs="仿宋"/>
              <w:sz w:val="24"/>
              <w:szCs w:val="24"/>
            </w:rPr>
            <w:t>.5  责任与</w:t>
          </w:r>
          <w:r>
            <w:rPr>
              <w:rFonts w:hint="eastAsia" w:ascii="仿宋" w:hAnsi="仿宋" w:eastAsia="仿宋" w:cs="仿宋"/>
              <w:sz w:val="24"/>
              <w:szCs w:val="24"/>
              <w:lang w:eastAsia="zh-CN"/>
            </w:rPr>
            <w:t>奖惩</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_Toc12582 </w:instrText>
          </w:r>
          <w:r>
            <w:rPr>
              <w:rFonts w:hint="eastAsia" w:ascii="仿宋" w:hAnsi="仿宋" w:eastAsia="仿宋" w:cs="仿宋"/>
              <w:sz w:val="24"/>
              <w:szCs w:val="24"/>
            </w:rPr>
            <w:fldChar w:fldCharType="separate"/>
          </w:r>
          <w:r>
            <w:rPr>
              <w:rFonts w:hint="eastAsia" w:ascii="仿宋" w:hAnsi="仿宋" w:eastAsia="仿宋" w:cs="仿宋"/>
              <w:sz w:val="24"/>
              <w:szCs w:val="24"/>
            </w:rPr>
            <w:t>18</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39"/>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b/>
              <w:bCs/>
              <w:sz w:val="24"/>
              <w:szCs w:val="24"/>
            </w:rPr>
          </w:pPr>
          <w:r>
            <w:rPr>
              <w:rFonts w:hint="eastAsia" w:ascii="仿宋" w:hAnsi="仿宋" w:eastAsia="仿宋" w:cs="仿宋"/>
              <w:b/>
              <w:bCs/>
              <w:i w:val="0"/>
              <w:caps w:val="0"/>
              <w:color w:val="484747"/>
              <w:spacing w:val="0"/>
              <w:sz w:val="24"/>
              <w:szCs w:val="24"/>
            </w:rPr>
            <w:fldChar w:fldCharType="begin"/>
          </w:r>
          <w:r>
            <w:rPr>
              <w:rFonts w:hint="eastAsia" w:ascii="仿宋" w:hAnsi="仿宋" w:eastAsia="仿宋" w:cs="仿宋"/>
              <w:b/>
              <w:bCs/>
              <w:i w:val="0"/>
              <w:caps w:val="0"/>
              <w:spacing w:val="0"/>
              <w:sz w:val="24"/>
              <w:szCs w:val="24"/>
            </w:rPr>
            <w:instrText xml:space="preserve"> HYPERLINK \l _Toc16983 </w:instrText>
          </w:r>
          <w:r>
            <w:rPr>
              <w:rFonts w:hint="eastAsia" w:ascii="仿宋" w:hAnsi="仿宋" w:eastAsia="仿宋" w:cs="仿宋"/>
              <w:b/>
              <w:bCs/>
              <w:i w:val="0"/>
              <w:caps w:val="0"/>
              <w:spacing w:val="0"/>
              <w:sz w:val="24"/>
              <w:szCs w:val="24"/>
            </w:rPr>
            <w:fldChar w:fldCharType="separate"/>
          </w:r>
          <w:r>
            <w:rPr>
              <w:rFonts w:hint="eastAsia" w:ascii="仿宋" w:hAnsi="仿宋" w:eastAsia="仿宋" w:cs="仿宋"/>
              <w:b/>
              <w:bCs/>
              <w:sz w:val="24"/>
              <w:szCs w:val="24"/>
              <w:lang w:val="en-US" w:eastAsia="zh-CN"/>
            </w:rPr>
            <w:t>8</w:t>
          </w:r>
          <w:r>
            <w:rPr>
              <w:rFonts w:hint="eastAsia" w:ascii="仿宋" w:hAnsi="仿宋" w:eastAsia="仿宋" w:cs="仿宋"/>
              <w:b/>
              <w:bCs/>
              <w:sz w:val="24"/>
              <w:szCs w:val="24"/>
            </w:rPr>
            <w:t xml:space="preserve">  应急保障</w:t>
          </w:r>
          <w:r>
            <w:rPr>
              <w:rFonts w:hint="eastAsia" w:ascii="仿宋" w:hAnsi="仿宋" w:eastAsia="仿宋" w:cs="仿宋"/>
              <w:b/>
              <w:bCs/>
              <w:sz w:val="24"/>
              <w:szCs w:val="24"/>
            </w:rPr>
            <w:tab/>
          </w: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PAGEREF _Toc16983 </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rPr>
            <w:t>19</w:t>
          </w:r>
          <w:r>
            <w:rPr>
              <w:rFonts w:hint="eastAsia" w:ascii="仿宋" w:hAnsi="仿宋" w:eastAsia="仿宋" w:cs="仿宋"/>
              <w:b/>
              <w:bCs/>
              <w:sz w:val="24"/>
              <w:szCs w:val="24"/>
            </w:rPr>
            <w:fldChar w:fldCharType="end"/>
          </w:r>
          <w:r>
            <w:rPr>
              <w:rFonts w:hint="eastAsia" w:ascii="仿宋" w:hAnsi="仿宋" w:eastAsia="仿宋" w:cs="仿宋"/>
              <w:b/>
              <w:bCs/>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_Toc900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8</w:t>
          </w:r>
          <w:r>
            <w:rPr>
              <w:rFonts w:hint="eastAsia" w:ascii="仿宋" w:hAnsi="仿宋" w:eastAsia="仿宋" w:cs="仿宋"/>
              <w:sz w:val="24"/>
              <w:szCs w:val="24"/>
            </w:rPr>
            <w:t>.1  队伍保障</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_Toc900 </w:instrText>
          </w:r>
          <w:r>
            <w:rPr>
              <w:rFonts w:hint="eastAsia" w:ascii="仿宋" w:hAnsi="仿宋" w:eastAsia="仿宋" w:cs="仿宋"/>
              <w:sz w:val="24"/>
              <w:szCs w:val="24"/>
            </w:rPr>
            <w:fldChar w:fldCharType="separate"/>
          </w:r>
          <w:r>
            <w:rPr>
              <w:rFonts w:hint="eastAsia" w:ascii="仿宋" w:hAnsi="仿宋" w:eastAsia="仿宋" w:cs="仿宋"/>
              <w:sz w:val="24"/>
              <w:szCs w:val="24"/>
            </w:rPr>
            <w:t>19</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_Toc6259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8.2  运输保障</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_Toc6259 </w:instrText>
          </w:r>
          <w:r>
            <w:rPr>
              <w:rFonts w:hint="eastAsia" w:ascii="仿宋" w:hAnsi="仿宋" w:eastAsia="仿宋" w:cs="仿宋"/>
              <w:sz w:val="24"/>
              <w:szCs w:val="24"/>
            </w:rPr>
            <w:fldChar w:fldCharType="separate"/>
          </w:r>
          <w:r>
            <w:rPr>
              <w:rFonts w:hint="eastAsia" w:ascii="仿宋" w:hAnsi="仿宋" w:eastAsia="仿宋" w:cs="仿宋"/>
              <w:sz w:val="24"/>
              <w:szCs w:val="24"/>
            </w:rPr>
            <w:t>19</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_Toc27697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 xml:space="preserve">8.3  </w:t>
          </w:r>
          <w:r>
            <w:rPr>
              <w:rFonts w:hint="eastAsia" w:ascii="仿宋" w:hAnsi="仿宋" w:eastAsia="仿宋" w:cs="仿宋"/>
              <w:sz w:val="24"/>
              <w:szCs w:val="24"/>
            </w:rPr>
            <w:t> 医疗卫生保障</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_Toc27697 </w:instrText>
          </w:r>
          <w:r>
            <w:rPr>
              <w:rFonts w:hint="eastAsia" w:ascii="仿宋" w:hAnsi="仿宋" w:eastAsia="仿宋" w:cs="仿宋"/>
              <w:sz w:val="24"/>
              <w:szCs w:val="24"/>
            </w:rPr>
            <w:fldChar w:fldCharType="separate"/>
          </w:r>
          <w:r>
            <w:rPr>
              <w:rFonts w:hint="eastAsia" w:ascii="仿宋" w:hAnsi="仿宋" w:eastAsia="仿宋" w:cs="仿宋"/>
              <w:sz w:val="24"/>
              <w:szCs w:val="24"/>
            </w:rPr>
            <w:t>19</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_Toc9600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8.4  专家保障</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_Toc9600 </w:instrText>
          </w:r>
          <w:r>
            <w:rPr>
              <w:rFonts w:hint="eastAsia" w:ascii="仿宋" w:hAnsi="仿宋" w:eastAsia="仿宋" w:cs="仿宋"/>
              <w:sz w:val="24"/>
              <w:szCs w:val="24"/>
            </w:rPr>
            <w:fldChar w:fldCharType="separate"/>
          </w:r>
          <w:r>
            <w:rPr>
              <w:rFonts w:hint="eastAsia" w:ascii="仿宋" w:hAnsi="仿宋" w:eastAsia="仿宋" w:cs="仿宋"/>
              <w:sz w:val="24"/>
              <w:szCs w:val="24"/>
            </w:rPr>
            <w:t>19</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_Toc22380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8.5  通信与信息保障</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_Toc22380 </w:instrText>
          </w:r>
          <w:r>
            <w:rPr>
              <w:rFonts w:hint="eastAsia" w:ascii="仿宋" w:hAnsi="仿宋" w:eastAsia="仿宋" w:cs="仿宋"/>
              <w:sz w:val="24"/>
              <w:szCs w:val="24"/>
            </w:rPr>
            <w:fldChar w:fldCharType="separate"/>
          </w:r>
          <w:r>
            <w:rPr>
              <w:rFonts w:hint="eastAsia" w:ascii="仿宋" w:hAnsi="仿宋" w:eastAsia="仿宋" w:cs="仿宋"/>
              <w:sz w:val="24"/>
              <w:szCs w:val="24"/>
            </w:rPr>
            <w:t>19</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_Toc30159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8.6  物资保障</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_Toc30159 </w:instrText>
          </w:r>
          <w:r>
            <w:rPr>
              <w:rFonts w:hint="eastAsia" w:ascii="仿宋" w:hAnsi="仿宋" w:eastAsia="仿宋" w:cs="仿宋"/>
              <w:sz w:val="24"/>
              <w:szCs w:val="24"/>
            </w:rPr>
            <w:fldChar w:fldCharType="separate"/>
          </w:r>
          <w:r>
            <w:rPr>
              <w:rFonts w:hint="eastAsia" w:ascii="仿宋" w:hAnsi="仿宋" w:eastAsia="仿宋" w:cs="仿宋"/>
              <w:sz w:val="24"/>
              <w:szCs w:val="24"/>
            </w:rPr>
            <w:t>20</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_Toc21787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8.7  资金保障</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_Toc21787 </w:instrText>
          </w:r>
          <w:r>
            <w:rPr>
              <w:rFonts w:hint="eastAsia" w:ascii="仿宋" w:hAnsi="仿宋" w:eastAsia="仿宋" w:cs="仿宋"/>
              <w:sz w:val="24"/>
              <w:szCs w:val="24"/>
            </w:rPr>
            <w:fldChar w:fldCharType="separate"/>
          </w:r>
          <w:r>
            <w:rPr>
              <w:rFonts w:hint="eastAsia" w:ascii="仿宋" w:hAnsi="仿宋" w:eastAsia="仿宋" w:cs="仿宋"/>
              <w:sz w:val="24"/>
              <w:szCs w:val="24"/>
            </w:rPr>
            <w:t>20</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_Toc17161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8.8  社会动员保障</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_Toc17161 </w:instrText>
          </w:r>
          <w:r>
            <w:rPr>
              <w:rFonts w:hint="eastAsia" w:ascii="仿宋" w:hAnsi="仿宋" w:eastAsia="仿宋" w:cs="仿宋"/>
              <w:sz w:val="24"/>
              <w:szCs w:val="24"/>
            </w:rPr>
            <w:fldChar w:fldCharType="separate"/>
          </w:r>
          <w:r>
            <w:rPr>
              <w:rFonts w:hint="eastAsia" w:ascii="仿宋" w:hAnsi="仿宋" w:eastAsia="仿宋" w:cs="仿宋"/>
              <w:sz w:val="24"/>
              <w:szCs w:val="24"/>
            </w:rPr>
            <w:t>20</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_Toc25661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8.9  紧急避难场所保障</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_Toc25661 </w:instrText>
          </w:r>
          <w:r>
            <w:rPr>
              <w:rFonts w:hint="eastAsia" w:ascii="仿宋" w:hAnsi="仿宋" w:eastAsia="仿宋" w:cs="仿宋"/>
              <w:sz w:val="24"/>
              <w:szCs w:val="24"/>
            </w:rPr>
            <w:fldChar w:fldCharType="separate"/>
          </w:r>
          <w:r>
            <w:rPr>
              <w:rFonts w:hint="eastAsia" w:ascii="仿宋" w:hAnsi="仿宋" w:eastAsia="仿宋" w:cs="仿宋"/>
              <w:sz w:val="24"/>
              <w:szCs w:val="24"/>
            </w:rPr>
            <w:t>20</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39"/>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b/>
              <w:bCs/>
              <w:sz w:val="24"/>
              <w:szCs w:val="24"/>
            </w:rPr>
          </w:pPr>
          <w:r>
            <w:rPr>
              <w:rFonts w:hint="eastAsia" w:ascii="仿宋" w:hAnsi="仿宋" w:eastAsia="仿宋" w:cs="仿宋"/>
              <w:b/>
              <w:bCs/>
              <w:i w:val="0"/>
              <w:caps w:val="0"/>
              <w:color w:val="484747"/>
              <w:spacing w:val="0"/>
              <w:sz w:val="24"/>
              <w:szCs w:val="24"/>
            </w:rPr>
            <w:fldChar w:fldCharType="begin"/>
          </w:r>
          <w:r>
            <w:rPr>
              <w:rFonts w:hint="eastAsia" w:ascii="仿宋" w:hAnsi="仿宋" w:eastAsia="仿宋" w:cs="仿宋"/>
              <w:b/>
              <w:bCs/>
              <w:i w:val="0"/>
              <w:caps w:val="0"/>
              <w:spacing w:val="0"/>
              <w:sz w:val="24"/>
              <w:szCs w:val="24"/>
            </w:rPr>
            <w:instrText xml:space="preserve"> HYPERLINK \l _Toc21593 </w:instrText>
          </w:r>
          <w:r>
            <w:rPr>
              <w:rFonts w:hint="eastAsia" w:ascii="仿宋" w:hAnsi="仿宋" w:eastAsia="仿宋" w:cs="仿宋"/>
              <w:b/>
              <w:bCs/>
              <w:i w:val="0"/>
              <w:caps w:val="0"/>
              <w:spacing w:val="0"/>
              <w:sz w:val="24"/>
              <w:szCs w:val="24"/>
            </w:rPr>
            <w:fldChar w:fldCharType="separate"/>
          </w:r>
          <w:r>
            <w:rPr>
              <w:rFonts w:hint="eastAsia" w:ascii="仿宋" w:hAnsi="仿宋" w:eastAsia="仿宋" w:cs="仿宋"/>
              <w:b/>
              <w:bCs/>
              <w:sz w:val="24"/>
              <w:szCs w:val="24"/>
              <w:lang w:val="en-US" w:eastAsia="zh-CN"/>
            </w:rPr>
            <w:t>9</w:t>
          </w:r>
          <w:r>
            <w:rPr>
              <w:rFonts w:hint="eastAsia" w:ascii="仿宋" w:hAnsi="仿宋" w:eastAsia="仿宋" w:cs="仿宋"/>
              <w:b/>
              <w:bCs/>
              <w:sz w:val="24"/>
              <w:szCs w:val="24"/>
            </w:rPr>
            <w:t xml:space="preserve">  预案管理</w:t>
          </w:r>
          <w:r>
            <w:rPr>
              <w:rFonts w:hint="eastAsia" w:ascii="仿宋" w:hAnsi="仿宋" w:eastAsia="仿宋" w:cs="仿宋"/>
              <w:b/>
              <w:bCs/>
              <w:sz w:val="24"/>
              <w:szCs w:val="24"/>
            </w:rPr>
            <w:tab/>
          </w: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PAGEREF _Toc21593 </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rPr>
            <w:t>21</w:t>
          </w:r>
          <w:r>
            <w:rPr>
              <w:rFonts w:hint="eastAsia" w:ascii="仿宋" w:hAnsi="仿宋" w:eastAsia="仿宋" w:cs="仿宋"/>
              <w:b/>
              <w:bCs/>
              <w:sz w:val="24"/>
              <w:szCs w:val="24"/>
            </w:rPr>
            <w:fldChar w:fldCharType="end"/>
          </w:r>
          <w:r>
            <w:rPr>
              <w:rFonts w:hint="eastAsia" w:ascii="仿宋" w:hAnsi="仿宋" w:eastAsia="仿宋" w:cs="仿宋"/>
              <w:b/>
              <w:bCs/>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_Toc2764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9.1  预案演练和评估</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_Toc2764 </w:instrText>
          </w:r>
          <w:r>
            <w:rPr>
              <w:rFonts w:hint="eastAsia" w:ascii="仿宋" w:hAnsi="仿宋" w:eastAsia="仿宋" w:cs="仿宋"/>
              <w:sz w:val="24"/>
              <w:szCs w:val="24"/>
            </w:rPr>
            <w:fldChar w:fldCharType="separate"/>
          </w:r>
          <w:r>
            <w:rPr>
              <w:rFonts w:hint="eastAsia" w:ascii="仿宋" w:hAnsi="仿宋" w:eastAsia="仿宋" w:cs="仿宋"/>
              <w:sz w:val="24"/>
              <w:szCs w:val="24"/>
            </w:rPr>
            <w:t>21</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_Toc3401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9.2  预案管理与更新</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_Toc3401 </w:instrText>
          </w:r>
          <w:r>
            <w:rPr>
              <w:rFonts w:hint="eastAsia" w:ascii="仿宋" w:hAnsi="仿宋" w:eastAsia="仿宋" w:cs="仿宋"/>
              <w:sz w:val="24"/>
              <w:szCs w:val="24"/>
            </w:rPr>
            <w:fldChar w:fldCharType="separate"/>
          </w:r>
          <w:r>
            <w:rPr>
              <w:rFonts w:hint="eastAsia" w:ascii="仿宋" w:hAnsi="仿宋" w:eastAsia="仿宋" w:cs="仿宋"/>
              <w:sz w:val="24"/>
              <w:szCs w:val="24"/>
            </w:rPr>
            <w:t>21</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39"/>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b/>
              <w:bCs/>
              <w:sz w:val="24"/>
              <w:szCs w:val="24"/>
            </w:rPr>
          </w:pPr>
          <w:r>
            <w:rPr>
              <w:rFonts w:hint="eastAsia" w:ascii="仿宋" w:hAnsi="仿宋" w:eastAsia="仿宋" w:cs="仿宋"/>
              <w:b/>
              <w:bCs/>
              <w:i w:val="0"/>
              <w:caps w:val="0"/>
              <w:color w:val="484747"/>
              <w:spacing w:val="0"/>
              <w:sz w:val="24"/>
              <w:szCs w:val="24"/>
            </w:rPr>
            <w:fldChar w:fldCharType="begin"/>
          </w:r>
          <w:r>
            <w:rPr>
              <w:rFonts w:hint="eastAsia" w:ascii="仿宋" w:hAnsi="仿宋" w:eastAsia="仿宋" w:cs="仿宋"/>
              <w:b/>
              <w:bCs/>
              <w:i w:val="0"/>
              <w:caps w:val="0"/>
              <w:spacing w:val="0"/>
              <w:sz w:val="24"/>
              <w:szCs w:val="24"/>
            </w:rPr>
            <w:instrText xml:space="preserve"> HYPERLINK \l _Toc9665 </w:instrText>
          </w:r>
          <w:r>
            <w:rPr>
              <w:rFonts w:hint="eastAsia" w:ascii="仿宋" w:hAnsi="仿宋" w:eastAsia="仿宋" w:cs="仿宋"/>
              <w:b/>
              <w:bCs/>
              <w:i w:val="0"/>
              <w:caps w:val="0"/>
              <w:spacing w:val="0"/>
              <w:sz w:val="24"/>
              <w:szCs w:val="24"/>
            </w:rPr>
            <w:fldChar w:fldCharType="separate"/>
          </w:r>
          <w:r>
            <w:rPr>
              <w:rFonts w:hint="eastAsia" w:ascii="仿宋" w:hAnsi="仿宋" w:eastAsia="仿宋" w:cs="仿宋"/>
              <w:b/>
              <w:bCs/>
              <w:sz w:val="24"/>
              <w:szCs w:val="24"/>
              <w:lang w:val="en-US" w:eastAsia="zh-CN"/>
            </w:rPr>
            <w:t>10</w:t>
          </w:r>
          <w:r>
            <w:rPr>
              <w:rFonts w:hint="eastAsia" w:ascii="仿宋" w:hAnsi="仿宋" w:eastAsia="仿宋" w:cs="仿宋"/>
              <w:b/>
              <w:bCs/>
              <w:sz w:val="24"/>
              <w:szCs w:val="24"/>
            </w:rPr>
            <w:t xml:space="preserve">  附则</w:t>
          </w:r>
          <w:r>
            <w:rPr>
              <w:rFonts w:hint="eastAsia" w:ascii="仿宋" w:hAnsi="仿宋" w:eastAsia="仿宋" w:cs="仿宋"/>
              <w:b/>
              <w:bCs/>
              <w:sz w:val="24"/>
              <w:szCs w:val="24"/>
            </w:rPr>
            <w:tab/>
          </w: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PAGEREF _Toc9665 </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rPr>
            <w:t>21</w:t>
          </w:r>
          <w:r>
            <w:rPr>
              <w:rFonts w:hint="eastAsia" w:ascii="仿宋" w:hAnsi="仿宋" w:eastAsia="仿宋" w:cs="仿宋"/>
              <w:b/>
              <w:bCs/>
              <w:sz w:val="24"/>
              <w:szCs w:val="24"/>
            </w:rPr>
            <w:fldChar w:fldCharType="end"/>
          </w:r>
          <w:r>
            <w:rPr>
              <w:rFonts w:hint="eastAsia" w:ascii="仿宋" w:hAnsi="仿宋" w:eastAsia="仿宋" w:cs="仿宋"/>
              <w:b/>
              <w:bCs/>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_Toc2107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10</w:t>
          </w:r>
          <w:r>
            <w:rPr>
              <w:rFonts w:hint="eastAsia" w:ascii="仿宋" w:hAnsi="仿宋" w:eastAsia="仿宋" w:cs="仿宋"/>
              <w:sz w:val="24"/>
              <w:szCs w:val="24"/>
            </w:rPr>
            <w:t>.</w:t>
          </w:r>
          <w:r>
            <w:rPr>
              <w:rFonts w:hint="eastAsia" w:ascii="仿宋" w:hAnsi="仿宋" w:eastAsia="仿宋" w:cs="仿宋"/>
              <w:sz w:val="24"/>
              <w:szCs w:val="24"/>
              <w:lang w:val="en-US" w:eastAsia="zh-CN"/>
            </w:rPr>
            <w:t xml:space="preserve">1  </w:t>
          </w:r>
          <w:r>
            <w:rPr>
              <w:rFonts w:hint="eastAsia" w:ascii="仿宋" w:hAnsi="仿宋" w:eastAsia="仿宋" w:cs="仿宋"/>
              <w:sz w:val="24"/>
              <w:szCs w:val="24"/>
            </w:rPr>
            <w:t>名词术语</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_Toc2107 </w:instrText>
          </w:r>
          <w:r>
            <w:rPr>
              <w:rFonts w:hint="eastAsia" w:ascii="仿宋" w:hAnsi="仿宋" w:eastAsia="仿宋" w:cs="仿宋"/>
              <w:sz w:val="24"/>
              <w:szCs w:val="24"/>
            </w:rPr>
            <w:fldChar w:fldCharType="separate"/>
          </w:r>
          <w:r>
            <w:rPr>
              <w:rFonts w:hint="eastAsia" w:ascii="仿宋" w:hAnsi="仿宋" w:eastAsia="仿宋" w:cs="仿宋"/>
              <w:sz w:val="24"/>
              <w:szCs w:val="24"/>
            </w:rPr>
            <w:t>21</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_Toc31255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10</w:t>
          </w:r>
          <w:r>
            <w:rPr>
              <w:rFonts w:hint="eastAsia" w:ascii="仿宋" w:hAnsi="仿宋" w:eastAsia="仿宋" w:cs="仿宋"/>
              <w:sz w:val="24"/>
              <w:szCs w:val="24"/>
            </w:rPr>
            <w:t>.</w:t>
          </w:r>
          <w:r>
            <w:rPr>
              <w:rFonts w:hint="eastAsia" w:ascii="仿宋" w:hAnsi="仿宋" w:eastAsia="仿宋" w:cs="仿宋"/>
              <w:sz w:val="24"/>
              <w:szCs w:val="24"/>
              <w:lang w:val="en-US" w:eastAsia="zh-CN"/>
            </w:rPr>
            <w:t xml:space="preserve">2  </w:t>
          </w:r>
          <w:r>
            <w:rPr>
              <w:rFonts w:hint="eastAsia" w:ascii="仿宋" w:hAnsi="仿宋" w:eastAsia="仿宋" w:cs="仿宋"/>
              <w:sz w:val="24"/>
              <w:szCs w:val="24"/>
            </w:rPr>
            <w:t>预案解释</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_Toc31255 </w:instrText>
          </w:r>
          <w:r>
            <w:rPr>
              <w:rFonts w:hint="eastAsia" w:ascii="仿宋" w:hAnsi="仿宋" w:eastAsia="仿宋" w:cs="仿宋"/>
              <w:sz w:val="24"/>
              <w:szCs w:val="24"/>
            </w:rPr>
            <w:fldChar w:fldCharType="separate"/>
          </w:r>
          <w:r>
            <w:rPr>
              <w:rFonts w:hint="eastAsia" w:ascii="仿宋" w:hAnsi="仿宋" w:eastAsia="仿宋" w:cs="仿宋"/>
              <w:sz w:val="24"/>
              <w:szCs w:val="24"/>
            </w:rPr>
            <w:t>21</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_Toc16859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 xml:space="preserve">10.3  </w:t>
          </w:r>
          <w:r>
            <w:rPr>
              <w:rFonts w:hint="eastAsia" w:ascii="仿宋" w:hAnsi="仿宋" w:eastAsia="仿宋" w:cs="仿宋"/>
              <w:sz w:val="24"/>
              <w:szCs w:val="24"/>
            </w:rPr>
            <w:t>预案</w:t>
          </w:r>
          <w:r>
            <w:rPr>
              <w:rFonts w:hint="eastAsia" w:ascii="仿宋" w:hAnsi="仿宋" w:eastAsia="仿宋" w:cs="仿宋"/>
              <w:sz w:val="24"/>
              <w:szCs w:val="24"/>
              <w:lang w:eastAsia="zh-CN"/>
            </w:rPr>
            <w:t>实施时间</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_Toc16859 </w:instrText>
          </w:r>
          <w:r>
            <w:rPr>
              <w:rFonts w:hint="eastAsia" w:ascii="仿宋" w:hAnsi="仿宋" w:eastAsia="仿宋" w:cs="仿宋"/>
              <w:sz w:val="24"/>
              <w:szCs w:val="24"/>
            </w:rPr>
            <w:fldChar w:fldCharType="separate"/>
          </w:r>
          <w:r>
            <w:rPr>
              <w:rFonts w:hint="eastAsia" w:ascii="仿宋" w:hAnsi="仿宋" w:eastAsia="仿宋" w:cs="仿宋"/>
              <w:sz w:val="24"/>
              <w:szCs w:val="24"/>
            </w:rPr>
            <w:t>21</w:t>
          </w:r>
          <w:r>
            <w:rPr>
              <w:rFonts w:hint="eastAsia" w:ascii="仿宋" w:hAnsi="仿宋" w:eastAsia="仿宋" w:cs="仿宋"/>
              <w:sz w:val="24"/>
              <w:szCs w:val="24"/>
            </w:rPr>
            <w:fldChar w:fldCharType="end"/>
          </w:r>
          <w:r>
            <w:rPr>
              <w:rFonts w:hint="eastAsia" w:ascii="仿宋" w:hAnsi="仿宋" w:eastAsia="仿宋" w:cs="仿宋"/>
              <w:i w:val="0"/>
              <w:caps w:val="0"/>
              <w:color w:val="484747"/>
              <w:spacing w:val="0"/>
              <w:sz w:val="24"/>
              <w:szCs w:val="24"/>
            </w:rPr>
            <w:fldChar w:fldCharType="end"/>
          </w:r>
        </w:p>
        <w:p>
          <w:pPr>
            <w:pStyle w:val="39"/>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b/>
              <w:bCs/>
              <w:sz w:val="24"/>
              <w:szCs w:val="24"/>
            </w:rPr>
          </w:pPr>
          <w:r>
            <w:rPr>
              <w:rFonts w:hint="eastAsia" w:ascii="仿宋" w:hAnsi="仿宋" w:eastAsia="仿宋" w:cs="仿宋"/>
              <w:b/>
              <w:bCs/>
              <w:i w:val="0"/>
              <w:caps w:val="0"/>
              <w:color w:val="484747"/>
              <w:spacing w:val="0"/>
              <w:sz w:val="24"/>
              <w:szCs w:val="24"/>
            </w:rPr>
            <w:fldChar w:fldCharType="begin"/>
          </w:r>
          <w:r>
            <w:rPr>
              <w:rFonts w:hint="eastAsia" w:ascii="仿宋" w:hAnsi="仿宋" w:eastAsia="仿宋" w:cs="仿宋"/>
              <w:b/>
              <w:bCs/>
              <w:i w:val="0"/>
              <w:caps w:val="0"/>
              <w:spacing w:val="0"/>
              <w:sz w:val="24"/>
              <w:szCs w:val="24"/>
            </w:rPr>
            <w:instrText xml:space="preserve"> HYPERLINK \l _Toc5882 </w:instrText>
          </w:r>
          <w:r>
            <w:rPr>
              <w:rFonts w:hint="eastAsia" w:ascii="仿宋" w:hAnsi="仿宋" w:eastAsia="仿宋" w:cs="仿宋"/>
              <w:b/>
              <w:bCs/>
              <w:i w:val="0"/>
              <w:caps w:val="0"/>
              <w:spacing w:val="0"/>
              <w:sz w:val="24"/>
              <w:szCs w:val="24"/>
            </w:rPr>
            <w:fldChar w:fldCharType="separate"/>
          </w:r>
          <w:r>
            <w:rPr>
              <w:rFonts w:hint="eastAsia" w:ascii="仿宋" w:hAnsi="仿宋" w:eastAsia="仿宋" w:cs="仿宋"/>
              <w:b/>
              <w:bCs/>
              <w:sz w:val="24"/>
              <w:szCs w:val="24"/>
              <w:lang w:val="en-US" w:eastAsia="zh-CN"/>
            </w:rPr>
            <w:t>11</w:t>
          </w:r>
          <w:r>
            <w:rPr>
              <w:rFonts w:hint="eastAsia" w:ascii="仿宋" w:hAnsi="仿宋" w:eastAsia="仿宋" w:cs="仿宋"/>
              <w:b/>
              <w:bCs/>
              <w:sz w:val="24"/>
              <w:szCs w:val="24"/>
            </w:rPr>
            <w:t xml:space="preserve">  附件</w:t>
          </w:r>
          <w:r>
            <w:rPr>
              <w:rFonts w:hint="eastAsia" w:ascii="仿宋" w:hAnsi="仿宋" w:eastAsia="仿宋" w:cs="仿宋"/>
              <w:b/>
              <w:bCs/>
              <w:sz w:val="24"/>
              <w:szCs w:val="24"/>
            </w:rPr>
            <w:tab/>
          </w: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PAGEREF _Toc5882 </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rPr>
            <w:t>22</w:t>
          </w:r>
          <w:r>
            <w:rPr>
              <w:rFonts w:hint="eastAsia" w:ascii="仿宋" w:hAnsi="仿宋" w:eastAsia="仿宋" w:cs="仿宋"/>
              <w:b/>
              <w:bCs/>
              <w:sz w:val="24"/>
              <w:szCs w:val="24"/>
            </w:rPr>
            <w:fldChar w:fldCharType="end"/>
          </w:r>
          <w:r>
            <w:rPr>
              <w:rFonts w:hint="eastAsia" w:ascii="仿宋" w:hAnsi="仿宋" w:eastAsia="仿宋" w:cs="仿宋"/>
              <w:b/>
              <w:bCs/>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_Toc17669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11</w:t>
          </w:r>
          <w:r>
            <w:rPr>
              <w:rFonts w:hint="eastAsia" w:ascii="仿宋" w:hAnsi="仿宋" w:eastAsia="仿宋" w:cs="仿宋"/>
              <w:sz w:val="24"/>
              <w:szCs w:val="24"/>
            </w:rPr>
            <w:t xml:space="preserve">.1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广水市森林火灾处置流程图</w:t>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eastAsia" w:ascii="仿宋" w:hAnsi="仿宋" w:eastAsia="仿宋" w:cs="仿宋"/>
              <w:i w:val="0"/>
              <w:caps w:val="0"/>
              <w:color w:val="484747"/>
              <w:spacing w:val="0"/>
              <w:sz w:val="24"/>
              <w:szCs w:val="24"/>
            </w:rPr>
          </w:pPr>
          <w:r>
            <w:rPr>
              <w:rFonts w:hint="eastAsia" w:ascii="仿宋" w:hAnsi="仿宋" w:eastAsia="仿宋" w:cs="仿宋"/>
              <w:i w:val="0"/>
              <w:caps w:val="0"/>
              <w:color w:val="484747"/>
              <w:spacing w:val="0"/>
              <w:sz w:val="24"/>
              <w:szCs w:val="24"/>
            </w:rPr>
            <w:fldChar w:fldCharType="begin"/>
          </w:r>
          <w:r>
            <w:rPr>
              <w:rFonts w:hint="eastAsia" w:ascii="仿宋" w:hAnsi="仿宋" w:eastAsia="仿宋" w:cs="仿宋"/>
              <w:i w:val="0"/>
              <w:caps w:val="0"/>
              <w:spacing w:val="0"/>
              <w:sz w:val="24"/>
              <w:szCs w:val="24"/>
            </w:rPr>
            <w:instrText xml:space="preserve"> HYPERLINK \l _Toc23193 </w:instrText>
          </w:r>
          <w:r>
            <w:rPr>
              <w:rFonts w:hint="eastAsia" w:ascii="仿宋" w:hAnsi="仿宋" w:eastAsia="仿宋" w:cs="仿宋"/>
              <w:i w:val="0"/>
              <w:caps w:val="0"/>
              <w:spacing w:val="0"/>
              <w:sz w:val="24"/>
              <w:szCs w:val="24"/>
            </w:rPr>
            <w:fldChar w:fldCharType="separate"/>
          </w:r>
          <w:r>
            <w:rPr>
              <w:rFonts w:hint="eastAsia" w:ascii="仿宋" w:hAnsi="仿宋" w:eastAsia="仿宋" w:cs="仿宋"/>
              <w:sz w:val="24"/>
              <w:szCs w:val="24"/>
              <w:lang w:val="en-US" w:eastAsia="zh-CN"/>
            </w:rPr>
            <w:t>11.2  广水市森林资源重点防火区示意图（等完善）</w:t>
          </w:r>
          <w:r>
            <w:rPr>
              <w:rFonts w:hint="eastAsia" w:ascii="仿宋" w:hAnsi="仿宋" w:eastAsia="仿宋" w:cs="仿宋"/>
              <w:i w:val="0"/>
              <w:caps w:val="0"/>
              <w:color w:val="484747"/>
              <w:spacing w:val="0"/>
              <w:sz w:val="24"/>
              <w:szCs w:val="24"/>
            </w:rPr>
            <w:fldChar w:fldCharType="end"/>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default" w:ascii="仿宋" w:hAnsi="仿宋" w:eastAsia="仿宋" w:cs="仿宋"/>
              <w:b w:val="0"/>
              <w:bCs w:val="0"/>
              <w:kern w:val="0"/>
              <w:sz w:val="24"/>
              <w:szCs w:val="24"/>
              <w:lang w:val="en-US" w:eastAsia="zh-CN"/>
            </w:rPr>
          </w:pPr>
          <w:r>
            <w:rPr>
              <w:rFonts w:hint="eastAsia" w:ascii="仿宋" w:hAnsi="仿宋" w:eastAsia="仿宋" w:cs="仿宋"/>
              <w:b w:val="0"/>
              <w:bCs w:val="0"/>
              <w:kern w:val="0"/>
              <w:sz w:val="24"/>
              <w:szCs w:val="24"/>
              <w:lang w:val="en-US" w:eastAsia="zh-CN"/>
            </w:rPr>
            <w:t>11.3  森林火灾分级标准</w:t>
          </w:r>
        </w:p>
        <w:p>
          <w:pPr>
            <w:pStyle w:val="41"/>
            <w:keepNext w:val="0"/>
            <w:keepLines w:val="0"/>
            <w:pageBreakBefore w:val="0"/>
            <w:widowControl/>
            <w:tabs>
              <w:tab w:val="right" w:leader="dot" w:pos="8306"/>
            </w:tabs>
            <w:kinsoku/>
            <w:wordWrap/>
            <w:overflowPunct/>
            <w:topLinePunct w:val="0"/>
            <w:autoSpaceDE/>
            <w:autoSpaceDN/>
            <w:bidi w:val="0"/>
            <w:adjustRightInd/>
            <w:snapToGrid/>
            <w:spacing w:line="360" w:lineRule="exact"/>
            <w:textAlignment w:val="auto"/>
            <w:rPr>
              <w:rFonts w:hint="default" w:ascii="仿宋" w:hAnsi="仿宋" w:eastAsia="仿宋" w:cs="仿宋"/>
              <w:i w:val="0"/>
              <w:caps w:val="0"/>
              <w:color w:val="auto"/>
              <w:spacing w:val="0"/>
              <w:sz w:val="24"/>
              <w:szCs w:val="24"/>
              <w:lang w:val="en-US" w:eastAsia="zh-CN"/>
            </w:rPr>
          </w:pPr>
          <w:r>
            <w:rPr>
              <w:rFonts w:hint="default" w:ascii="仿宋" w:hAnsi="仿宋" w:eastAsia="仿宋" w:cs="仿宋"/>
              <w:i w:val="0"/>
              <w:caps w:val="0"/>
              <w:color w:val="auto"/>
              <w:spacing w:val="0"/>
              <w:sz w:val="24"/>
              <w:szCs w:val="24"/>
              <w:lang w:val="en-US" w:eastAsia="zh-CN"/>
            </w:rPr>
            <w:t xml:space="preserve">11.4 </w:t>
          </w:r>
          <w:r>
            <w:rPr>
              <w:rFonts w:hint="eastAsia" w:ascii="仿宋" w:hAnsi="仿宋" w:eastAsia="仿宋" w:cs="仿宋"/>
              <w:i w:val="0"/>
              <w:caps w:val="0"/>
              <w:color w:val="auto"/>
              <w:spacing w:val="0"/>
              <w:sz w:val="24"/>
              <w:szCs w:val="24"/>
              <w:lang w:val="en-US" w:eastAsia="zh-CN"/>
            </w:rPr>
            <w:t xml:space="preserve"> </w:t>
          </w:r>
          <w:r>
            <w:rPr>
              <w:rFonts w:hint="default" w:ascii="仿宋" w:hAnsi="仿宋" w:eastAsia="仿宋" w:cs="仿宋"/>
              <w:i w:val="0"/>
              <w:caps w:val="0"/>
              <w:color w:val="auto"/>
              <w:spacing w:val="0"/>
              <w:sz w:val="24"/>
              <w:szCs w:val="24"/>
              <w:lang w:val="en-US" w:eastAsia="zh-CN"/>
            </w:rPr>
            <w:t>广水市防灭火指挥部火场前线指挥部组成及任务分工</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826" w:beforeAutospacing="0" w:after="450" w:afterAutospacing="0" w:line="640" w:lineRule="atLeast"/>
            <w:ind w:right="24"/>
            <w:jc w:val="left"/>
            <w:rPr>
              <w:rFonts w:hint="eastAsia" w:ascii="微软雅黑" w:hAnsi="微软雅黑" w:eastAsia="微软雅黑" w:cs="微软雅黑"/>
              <w:b/>
              <w:i w:val="0"/>
              <w:caps w:val="0"/>
              <w:color w:val="484747"/>
              <w:spacing w:val="0"/>
              <w:sz w:val="32"/>
              <w:szCs w:val="32"/>
            </w:rPr>
          </w:pPr>
          <w:r>
            <w:rPr>
              <w:rFonts w:hint="eastAsia" w:ascii="仿宋" w:hAnsi="仿宋" w:eastAsia="仿宋" w:cs="仿宋"/>
              <w:i w:val="0"/>
              <w:caps w:val="0"/>
              <w:color w:val="484747"/>
              <w:spacing w:val="0"/>
              <w:sz w:val="24"/>
              <w:szCs w:val="24"/>
            </w:rPr>
            <w:fldChar w:fldCharType="end"/>
          </w:r>
        </w:p>
      </w:sdtContent>
    </w:sdt>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826" w:beforeAutospacing="0" w:after="450" w:afterAutospacing="0" w:line="640" w:lineRule="atLeast"/>
        <w:ind w:left="0" w:right="24" w:firstLine="643"/>
        <w:jc w:val="left"/>
        <w:rPr>
          <w:rFonts w:hint="eastAsia" w:ascii="微软雅黑" w:hAnsi="微软雅黑" w:eastAsia="微软雅黑" w:cs="微软雅黑"/>
          <w:b/>
          <w:i w:val="0"/>
          <w:caps w:val="0"/>
          <w:color w:val="484747"/>
          <w:spacing w:val="0"/>
          <w:sz w:val="32"/>
          <w:szCs w:val="32"/>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826" w:beforeAutospacing="0" w:after="450" w:afterAutospacing="0" w:line="640" w:lineRule="atLeast"/>
        <w:ind w:left="0" w:right="24" w:firstLine="643"/>
        <w:jc w:val="left"/>
        <w:rPr>
          <w:rFonts w:hint="eastAsia" w:ascii="微软雅黑" w:hAnsi="微软雅黑" w:eastAsia="微软雅黑" w:cs="微软雅黑"/>
          <w:b/>
          <w:i w:val="0"/>
          <w:caps w:val="0"/>
          <w:color w:val="484747"/>
          <w:spacing w:val="0"/>
          <w:sz w:val="32"/>
          <w:szCs w:val="32"/>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826" w:beforeAutospacing="0" w:after="450" w:afterAutospacing="0" w:line="640" w:lineRule="atLeast"/>
        <w:ind w:left="0" w:right="24" w:firstLine="643"/>
        <w:jc w:val="left"/>
        <w:rPr>
          <w:rFonts w:hint="eastAsia" w:ascii="微软雅黑" w:hAnsi="微软雅黑" w:eastAsia="微软雅黑" w:cs="微软雅黑"/>
          <w:b/>
          <w:i w:val="0"/>
          <w:caps w:val="0"/>
          <w:color w:val="484747"/>
          <w:spacing w:val="0"/>
          <w:sz w:val="32"/>
          <w:szCs w:val="32"/>
        </w:rPr>
      </w:pPr>
    </w:p>
    <w:p>
      <w:pPr>
        <w:pStyle w:val="4"/>
        <w:bidi w:val="0"/>
        <w:ind w:left="0" w:leftChars="0" w:firstLine="642" w:firstLineChars="200"/>
        <w:outlineLvl w:val="0"/>
        <w:rPr>
          <w:rFonts w:hint="eastAsia"/>
        </w:rPr>
        <w:sectPr>
          <w:pgSz w:w="11906" w:h="16838"/>
          <w:pgMar w:top="1440" w:right="1746" w:bottom="1440" w:left="1746" w:header="851" w:footer="992" w:gutter="0"/>
          <w:cols w:space="0" w:num="1"/>
          <w:rtlGutter w:val="0"/>
          <w:docGrid w:type="lines" w:linePitch="312" w:charSpace="0"/>
        </w:sectPr>
      </w:pPr>
      <w:bookmarkStart w:id="0" w:name="_Toc1052"/>
      <w:bookmarkStart w:id="1" w:name="_Toc31188"/>
    </w:p>
    <w:p>
      <w:pPr>
        <w:pStyle w:val="4"/>
        <w:bidi w:val="0"/>
        <w:ind w:left="0" w:leftChars="0" w:firstLine="642" w:firstLineChars="200"/>
        <w:outlineLvl w:val="0"/>
        <w:rPr>
          <w:rFonts w:hint="eastAsia"/>
        </w:rPr>
      </w:pPr>
      <w:r>
        <w:rPr>
          <w:rFonts w:hint="eastAsia"/>
        </w:rPr>
        <w:t>1</w:t>
      </w:r>
      <w:r>
        <w:rPr>
          <w:rFonts w:hint="eastAsia"/>
          <w:lang w:val="en-US" w:eastAsia="zh-CN"/>
        </w:rPr>
        <w:t xml:space="preserve"> </w:t>
      </w:r>
      <w:r>
        <w:rPr>
          <w:rFonts w:hint="eastAsia"/>
        </w:rPr>
        <w:t> </w:t>
      </w:r>
      <w:r>
        <w:rPr>
          <w:rFonts w:hint="eastAsia"/>
          <w:lang w:val="en-US" w:eastAsia="zh-CN"/>
        </w:rPr>
        <w:t xml:space="preserve"> </w:t>
      </w:r>
      <w:r>
        <w:rPr>
          <w:rFonts w:hint="eastAsia"/>
        </w:rPr>
        <w:t>总则</w:t>
      </w:r>
      <w:bookmarkEnd w:id="0"/>
      <w:bookmarkEnd w:id="1"/>
    </w:p>
    <w:p>
      <w:pPr>
        <w:pStyle w:val="5"/>
        <w:bidi w:val="0"/>
        <w:outlineLvl w:val="1"/>
        <w:rPr>
          <w:rFonts w:hint="eastAsia"/>
        </w:rPr>
      </w:pPr>
      <w:bookmarkStart w:id="2" w:name="_Toc30780"/>
      <w:bookmarkStart w:id="3" w:name="_Toc147"/>
      <w:r>
        <w:rPr>
          <w:rFonts w:hint="eastAsia"/>
        </w:rPr>
        <w:t>1.1 </w:t>
      </w:r>
      <w:r>
        <w:rPr>
          <w:rFonts w:hint="eastAsia"/>
          <w:lang w:val="en-US" w:eastAsia="zh-CN"/>
        </w:rPr>
        <w:t xml:space="preserve"> </w:t>
      </w:r>
      <w:r>
        <w:rPr>
          <w:rFonts w:hint="eastAsia"/>
        </w:rPr>
        <w:t>目的</w:t>
      </w:r>
      <w:bookmarkEnd w:id="2"/>
      <w:bookmarkEnd w:id="3"/>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 w:hAnsi="仿宋" w:eastAsia="仿宋" w:cs="仿宋"/>
          <w:i w:val="0"/>
          <w:caps w:val="0"/>
          <w:color w:val="auto"/>
          <w:spacing w:val="0"/>
          <w:sz w:val="32"/>
          <w:szCs w:val="32"/>
        </w:rPr>
      </w:pPr>
      <w:r>
        <w:rPr>
          <w:rFonts w:hint="eastAsia" w:ascii="仿宋" w:hAnsi="仿宋" w:eastAsia="仿宋" w:cs="仿宋"/>
          <w:i w:val="0"/>
          <w:caps w:val="0"/>
          <w:color w:val="auto"/>
          <w:spacing w:val="0"/>
          <w:sz w:val="32"/>
          <w:szCs w:val="32"/>
        </w:rPr>
        <w:t>为建立反应灵敏、运转高效的森林火灾处置体系，坚持人民至上、生命至上，进一步完善体制机制，依法有力有序有效处置森林火灾，最大程度减少人员伤亡和财产损失，保护森林草原资源，维护生态安全，将森林火灾造成的损失降到最低限度。</w:t>
      </w:r>
    </w:p>
    <w:p>
      <w:pPr>
        <w:pStyle w:val="5"/>
        <w:bidi w:val="0"/>
        <w:outlineLvl w:val="1"/>
        <w:rPr>
          <w:rFonts w:hint="eastAsia"/>
        </w:rPr>
      </w:pPr>
      <w:bookmarkStart w:id="4" w:name="_Toc23774"/>
      <w:bookmarkStart w:id="5" w:name="_Toc26420"/>
      <w:r>
        <w:rPr>
          <w:rFonts w:hint="eastAsia"/>
        </w:rPr>
        <w:t>1.2 </w:t>
      </w:r>
      <w:r>
        <w:rPr>
          <w:rFonts w:hint="eastAsia"/>
          <w:lang w:val="en-US" w:eastAsia="zh-CN"/>
        </w:rPr>
        <w:t xml:space="preserve"> </w:t>
      </w:r>
      <w:r>
        <w:rPr>
          <w:rFonts w:hint="eastAsia"/>
        </w:rPr>
        <w:t>编制依据</w:t>
      </w:r>
      <w:bookmarkEnd w:id="4"/>
      <w:bookmarkEnd w:id="5"/>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 w:hAnsi="仿宋" w:eastAsia="仿宋" w:cs="仿宋"/>
          <w:b w:val="0"/>
          <w:bCs w:val="0"/>
          <w:i w:val="0"/>
          <w:caps w:val="0"/>
          <w:color w:val="auto"/>
          <w:spacing w:val="0"/>
          <w:sz w:val="32"/>
          <w:szCs w:val="32"/>
        </w:rPr>
      </w:pPr>
      <w:r>
        <w:rPr>
          <w:rFonts w:hint="eastAsia" w:ascii="仿宋" w:hAnsi="仿宋" w:eastAsia="仿宋" w:cs="仿宋"/>
          <w:b w:val="0"/>
          <w:bCs w:val="0"/>
          <w:i w:val="0"/>
          <w:caps w:val="0"/>
          <w:color w:val="auto"/>
          <w:spacing w:val="0"/>
          <w:sz w:val="32"/>
          <w:szCs w:val="32"/>
        </w:rPr>
        <w:t>依据《中华人民共和国森林法》、《中华人民共和国突发事件应对法》、《国家森林草原火灾应急预案》</w:t>
      </w:r>
      <w:r>
        <w:rPr>
          <w:rFonts w:hint="eastAsia" w:ascii="仿宋" w:hAnsi="仿宋" w:eastAsia="仿宋" w:cs="仿宋"/>
          <w:b w:val="0"/>
          <w:bCs w:val="0"/>
          <w:i w:val="0"/>
          <w:caps w:val="0"/>
          <w:color w:val="auto"/>
          <w:spacing w:val="0"/>
          <w:sz w:val="32"/>
          <w:szCs w:val="32"/>
          <w:lang w:eastAsia="zh-CN"/>
        </w:rPr>
        <w:t>、</w:t>
      </w:r>
      <w:r>
        <w:rPr>
          <w:rFonts w:hint="eastAsia" w:ascii="仿宋" w:hAnsi="仿宋" w:eastAsia="仿宋" w:cs="仿宋"/>
          <w:b w:val="0"/>
          <w:bCs w:val="0"/>
          <w:i w:val="0"/>
          <w:caps w:val="0"/>
          <w:color w:val="auto"/>
          <w:spacing w:val="0"/>
          <w:sz w:val="32"/>
          <w:szCs w:val="32"/>
        </w:rPr>
        <w:t>《草原防火条例》</w:t>
      </w:r>
      <w:r>
        <w:rPr>
          <w:rFonts w:hint="eastAsia" w:ascii="仿宋" w:hAnsi="仿宋" w:eastAsia="仿宋" w:cs="仿宋"/>
          <w:b w:val="0"/>
          <w:bCs w:val="0"/>
          <w:i w:val="0"/>
          <w:caps w:val="0"/>
          <w:color w:val="auto"/>
          <w:spacing w:val="0"/>
          <w:sz w:val="32"/>
          <w:szCs w:val="32"/>
          <w:lang w:eastAsia="zh-CN"/>
        </w:rPr>
        <w:t>、</w:t>
      </w:r>
      <w:r>
        <w:rPr>
          <w:rFonts w:hint="eastAsia" w:ascii="仿宋" w:hAnsi="仿宋" w:eastAsia="仿宋" w:cs="仿宋"/>
          <w:b w:val="0"/>
          <w:bCs w:val="0"/>
          <w:i w:val="0"/>
          <w:caps w:val="0"/>
          <w:color w:val="auto"/>
          <w:spacing w:val="0"/>
          <w:sz w:val="32"/>
          <w:szCs w:val="32"/>
        </w:rPr>
        <w:t>《国家突发公共事件总体应急预案》</w:t>
      </w:r>
      <w:r>
        <w:rPr>
          <w:rFonts w:hint="eastAsia" w:ascii="仿宋" w:hAnsi="仿宋" w:eastAsia="仿宋" w:cs="仿宋"/>
          <w:b w:val="0"/>
          <w:bCs w:val="0"/>
          <w:i w:val="0"/>
          <w:caps w:val="0"/>
          <w:color w:val="auto"/>
          <w:spacing w:val="0"/>
          <w:sz w:val="32"/>
          <w:szCs w:val="32"/>
          <w:lang w:eastAsia="zh-CN"/>
        </w:rPr>
        <w:t>、</w:t>
      </w:r>
      <w:r>
        <w:rPr>
          <w:rFonts w:hint="eastAsia" w:ascii="仿宋" w:hAnsi="仿宋" w:eastAsia="仿宋" w:cs="仿宋"/>
          <w:b w:val="0"/>
          <w:bCs w:val="0"/>
          <w:i w:val="0"/>
          <w:caps w:val="0"/>
          <w:color w:val="auto"/>
          <w:spacing w:val="0"/>
          <w:sz w:val="32"/>
          <w:szCs w:val="32"/>
        </w:rPr>
        <w:t>《湖北省突发事件总体应急预案》、</w:t>
      </w:r>
      <w:r>
        <w:rPr>
          <w:rFonts w:hint="eastAsia" w:ascii="仿宋" w:hAnsi="仿宋" w:eastAsia="仿宋" w:cs="仿宋"/>
          <w:b w:val="0"/>
          <w:bCs w:val="0"/>
          <w:i w:val="0"/>
          <w:caps w:val="0"/>
          <w:color w:val="auto"/>
          <w:spacing w:val="0"/>
          <w:sz w:val="32"/>
          <w:szCs w:val="32"/>
          <w:lang w:eastAsia="zh-CN"/>
        </w:rPr>
        <w:t>《</w:t>
      </w:r>
      <w:r>
        <w:rPr>
          <w:rFonts w:hint="eastAsia" w:ascii="仿宋" w:hAnsi="仿宋" w:eastAsia="仿宋" w:cs="仿宋"/>
          <w:b w:val="0"/>
          <w:bCs w:val="0"/>
          <w:i w:val="0"/>
          <w:caps w:val="0"/>
          <w:color w:val="auto"/>
          <w:spacing w:val="0"/>
          <w:sz w:val="32"/>
          <w:szCs w:val="32"/>
        </w:rPr>
        <w:t>湖北省森林防火条例</w:t>
      </w:r>
      <w:r>
        <w:rPr>
          <w:rFonts w:hint="eastAsia" w:ascii="仿宋" w:hAnsi="仿宋" w:eastAsia="仿宋" w:cs="仿宋"/>
          <w:b w:val="0"/>
          <w:bCs w:val="0"/>
          <w:i w:val="0"/>
          <w:caps w:val="0"/>
          <w:color w:val="auto"/>
          <w:spacing w:val="0"/>
          <w:sz w:val="32"/>
          <w:szCs w:val="32"/>
          <w:lang w:eastAsia="zh-CN"/>
        </w:rPr>
        <w:t>》</w:t>
      </w:r>
      <w:r>
        <w:rPr>
          <w:rFonts w:hint="eastAsia" w:ascii="仿宋" w:hAnsi="仿宋" w:eastAsia="仿宋" w:cs="仿宋"/>
          <w:b w:val="0"/>
          <w:bCs w:val="0"/>
          <w:i w:val="0"/>
          <w:caps w:val="0"/>
          <w:color w:val="auto"/>
          <w:spacing w:val="0"/>
          <w:sz w:val="32"/>
          <w:szCs w:val="32"/>
        </w:rPr>
        <w:t>《随州市突发事件总体应急预案》</w:t>
      </w:r>
      <w:r>
        <w:rPr>
          <w:rFonts w:hint="eastAsia" w:ascii="仿宋" w:hAnsi="仿宋" w:eastAsia="仿宋" w:cs="仿宋"/>
          <w:b w:val="0"/>
          <w:bCs w:val="0"/>
          <w:i w:val="0"/>
          <w:caps w:val="0"/>
          <w:color w:val="auto"/>
          <w:spacing w:val="0"/>
          <w:sz w:val="32"/>
          <w:szCs w:val="32"/>
          <w:lang w:eastAsia="zh-CN"/>
        </w:rPr>
        <w:t>、《随州市</w:t>
      </w:r>
      <w:r>
        <w:rPr>
          <w:rFonts w:hint="eastAsia" w:ascii="仿宋" w:hAnsi="仿宋" w:eastAsia="仿宋" w:cs="仿宋"/>
          <w:b w:val="0"/>
          <w:bCs w:val="0"/>
          <w:color w:val="auto"/>
          <w:spacing w:val="8"/>
          <w:sz w:val="32"/>
          <w:szCs w:val="32"/>
          <w:shd w:val="clear" w:fill="FFFFFF"/>
        </w:rPr>
        <w:t>森林火灾应急预案</w:t>
      </w:r>
      <w:r>
        <w:rPr>
          <w:rFonts w:hint="eastAsia" w:ascii="仿宋" w:hAnsi="仿宋" w:eastAsia="仿宋" w:cs="仿宋"/>
          <w:b w:val="0"/>
          <w:bCs w:val="0"/>
          <w:i w:val="0"/>
          <w:caps w:val="0"/>
          <w:color w:val="auto"/>
          <w:spacing w:val="0"/>
          <w:sz w:val="32"/>
          <w:szCs w:val="32"/>
          <w:lang w:eastAsia="zh-CN"/>
        </w:rPr>
        <w:t>》、《广水</w:t>
      </w:r>
      <w:r>
        <w:rPr>
          <w:rFonts w:hint="eastAsia" w:ascii="仿宋" w:hAnsi="仿宋" w:eastAsia="仿宋" w:cs="仿宋"/>
          <w:b w:val="0"/>
          <w:bCs w:val="0"/>
          <w:i w:val="0"/>
          <w:caps w:val="0"/>
          <w:color w:val="auto"/>
          <w:spacing w:val="0"/>
          <w:sz w:val="32"/>
          <w:szCs w:val="32"/>
        </w:rPr>
        <w:t>市突发公共事件总体应急预案</w:t>
      </w:r>
      <w:r>
        <w:rPr>
          <w:rFonts w:hint="eastAsia" w:ascii="仿宋" w:hAnsi="仿宋" w:eastAsia="仿宋" w:cs="仿宋"/>
          <w:b w:val="0"/>
          <w:bCs w:val="0"/>
          <w:i w:val="0"/>
          <w:caps w:val="0"/>
          <w:color w:val="auto"/>
          <w:spacing w:val="0"/>
          <w:sz w:val="32"/>
          <w:szCs w:val="32"/>
          <w:lang w:eastAsia="zh-CN"/>
        </w:rPr>
        <w:t>》</w:t>
      </w:r>
      <w:r>
        <w:rPr>
          <w:rFonts w:hint="eastAsia" w:ascii="仿宋" w:hAnsi="仿宋" w:eastAsia="仿宋" w:cs="仿宋"/>
          <w:b w:val="0"/>
          <w:bCs w:val="0"/>
          <w:i w:val="0"/>
          <w:caps w:val="0"/>
          <w:color w:val="auto"/>
          <w:spacing w:val="0"/>
          <w:sz w:val="32"/>
          <w:szCs w:val="32"/>
        </w:rPr>
        <w:t>等法律法规及有关规定，结合</w:t>
      </w:r>
      <w:r>
        <w:rPr>
          <w:rFonts w:hint="eastAsia" w:ascii="仿宋" w:hAnsi="仿宋" w:eastAsia="仿宋" w:cs="仿宋"/>
          <w:b w:val="0"/>
          <w:bCs w:val="0"/>
          <w:i w:val="0"/>
          <w:caps w:val="0"/>
          <w:color w:val="auto"/>
          <w:spacing w:val="0"/>
          <w:sz w:val="32"/>
          <w:szCs w:val="32"/>
          <w:lang w:eastAsia="zh-CN"/>
        </w:rPr>
        <w:t>广水</w:t>
      </w:r>
      <w:r>
        <w:rPr>
          <w:rFonts w:hint="eastAsia" w:ascii="仿宋" w:hAnsi="仿宋" w:eastAsia="仿宋" w:cs="仿宋"/>
          <w:b w:val="0"/>
          <w:bCs w:val="0"/>
          <w:i w:val="0"/>
          <w:caps w:val="0"/>
          <w:color w:val="auto"/>
          <w:spacing w:val="0"/>
          <w:sz w:val="32"/>
          <w:szCs w:val="32"/>
        </w:rPr>
        <w:t>市实际，制定本预案。</w:t>
      </w:r>
    </w:p>
    <w:p>
      <w:pPr>
        <w:pStyle w:val="5"/>
        <w:bidi w:val="0"/>
        <w:outlineLvl w:val="1"/>
        <w:rPr>
          <w:rFonts w:hint="eastAsia"/>
        </w:rPr>
      </w:pPr>
      <w:bookmarkStart w:id="6" w:name="_Toc18159"/>
      <w:bookmarkStart w:id="7" w:name="_Toc23252"/>
      <w:r>
        <w:rPr>
          <w:rFonts w:hint="eastAsia"/>
        </w:rPr>
        <w:t>1.3 </w:t>
      </w:r>
      <w:r>
        <w:rPr>
          <w:rFonts w:hint="eastAsia"/>
          <w:lang w:val="en-US" w:eastAsia="zh-CN"/>
        </w:rPr>
        <w:t xml:space="preserve"> </w:t>
      </w:r>
      <w:r>
        <w:rPr>
          <w:rFonts w:hint="eastAsia"/>
        </w:rPr>
        <w:t>遵循原则</w:t>
      </w:r>
      <w:bookmarkEnd w:id="6"/>
      <w:bookmarkEnd w:id="7"/>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 w:hAnsi="仿宋" w:eastAsia="仿宋" w:cs="仿宋"/>
          <w:color w:val="auto"/>
          <w:sz w:val="32"/>
          <w:szCs w:val="32"/>
        </w:rPr>
      </w:pPr>
      <w:r>
        <w:rPr>
          <w:rFonts w:hint="eastAsia" w:ascii="仿宋" w:hAnsi="仿宋" w:eastAsia="仿宋" w:cs="仿宋"/>
          <w:i w:val="0"/>
          <w:caps w:val="0"/>
          <w:color w:val="auto"/>
          <w:spacing w:val="0"/>
          <w:sz w:val="32"/>
          <w:szCs w:val="32"/>
        </w:rPr>
        <w:t>1.3.1</w:t>
      </w:r>
      <w:r>
        <w:rPr>
          <w:rFonts w:hint="eastAsia" w:eastAsia="仿宋" w:cs="仿宋"/>
          <w:i w:val="0"/>
          <w:caps w:val="0"/>
          <w:color w:val="auto"/>
          <w:spacing w:val="0"/>
          <w:sz w:val="32"/>
          <w:szCs w:val="32"/>
          <w:lang w:val="en-US" w:eastAsia="zh-CN"/>
        </w:rPr>
        <w:t xml:space="preserve"> </w:t>
      </w:r>
      <w:r>
        <w:rPr>
          <w:rFonts w:hint="eastAsia" w:ascii="仿宋" w:hAnsi="仿宋" w:eastAsia="仿宋" w:cs="仿宋"/>
          <w:i w:val="0"/>
          <w:caps w:val="0"/>
          <w:color w:val="auto"/>
          <w:spacing w:val="0"/>
          <w:sz w:val="32"/>
          <w:szCs w:val="32"/>
        </w:rPr>
        <w:t> 以人为本。坚持以保护森林火灾发生地区居民和扑火人员的生命安全为最基本的工作原则，切实保护人民群众财产和林区公共设施的安全，把森林火灾造成的损失降到最低限度。</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 w:hAnsi="仿宋" w:eastAsia="仿宋" w:cs="仿宋"/>
          <w:color w:val="auto"/>
          <w:sz w:val="32"/>
          <w:szCs w:val="32"/>
        </w:rPr>
      </w:pPr>
      <w:r>
        <w:rPr>
          <w:rFonts w:hint="eastAsia" w:ascii="仿宋" w:hAnsi="仿宋" w:eastAsia="仿宋" w:cs="仿宋"/>
          <w:i w:val="0"/>
          <w:caps w:val="0"/>
          <w:color w:val="auto"/>
          <w:spacing w:val="0"/>
          <w:sz w:val="32"/>
          <w:szCs w:val="32"/>
        </w:rPr>
        <w:t>1.3.2 </w:t>
      </w:r>
      <w:r>
        <w:rPr>
          <w:rFonts w:hint="eastAsia" w:eastAsia="仿宋" w:cs="仿宋"/>
          <w:i w:val="0"/>
          <w:caps w:val="0"/>
          <w:color w:val="auto"/>
          <w:spacing w:val="0"/>
          <w:sz w:val="32"/>
          <w:szCs w:val="32"/>
          <w:lang w:val="en-US" w:eastAsia="zh-CN"/>
        </w:rPr>
        <w:t xml:space="preserve"> </w:t>
      </w:r>
      <w:r>
        <w:rPr>
          <w:rFonts w:hint="eastAsia" w:ascii="仿宋" w:hAnsi="仿宋" w:eastAsia="仿宋" w:cs="仿宋"/>
          <w:i w:val="0"/>
          <w:caps w:val="0"/>
          <w:color w:val="auto"/>
          <w:spacing w:val="0"/>
          <w:sz w:val="32"/>
          <w:szCs w:val="32"/>
        </w:rPr>
        <w:t>统一指挥。扑救森林火灾由各级政府森林防火指挥部统一组织指挥。在火场一线设立的前线总指挥部是扑火现场的最高指挥机构，参加扑火的所有单位和个人必须服从前线总指挥部的统一指挥。上级指挥部无特殊情况不越级下达命令。前线指挥部可以指定指挥员具体指挥扑救工作。</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 w:hAnsi="仿宋" w:eastAsia="仿宋" w:cs="仿宋"/>
          <w:color w:val="auto"/>
          <w:sz w:val="32"/>
          <w:szCs w:val="32"/>
        </w:rPr>
      </w:pPr>
      <w:r>
        <w:rPr>
          <w:rFonts w:hint="eastAsia" w:ascii="仿宋" w:hAnsi="仿宋" w:eastAsia="仿宋" w:cs="仿宋"/>
          <w:i w:val="0"/>
          <w:caps w:val="0"/>
          <w:color w:val="auto"/>
          <w:spacing w:val="0"/>
          <w:sz w:val="32"/>
          <w:szCs w:val="32"/>
        </w:rPr>
        <w:t>1.3.3</w:t>
      </w:r>
      <w:r>
        <w:rPr>
          <w:rFonts w:hint="eastAsia" w:eastAsia="仿宋" w:cs="仿宋"/>
          <w:i w:val="0"/>
          <w:caps w:val="0"/>
          <w:color w:val="auto"/>
          <w:spacing w:val="0"/>
          <w:sz w:val="32"/>
          <w:szCs w:val="32"/>
          <w:lang w:val="en-US" w:eastAsia="zh-CN"/>
        </w:rPr>
        <w:t xml:space="preserve"> </w:t>
      </w:r>
      <w:r>
        <w:rPr>
          <w:rFonts w:hint="eastAsia" w:ascii="仿宋" w:hAnsi="仿宋" w:eastAsia="仿宋" w:cs="仿宋"/>
          <w:i w:val="0"/>
          <w:caps w:val="0"/>
          <w:color w:val="auto"/>
          <w:spacing w:val="0"/>
          <w:sz w:val="32"/>
          <w:szCs w:val="32"/>
        </w:rPr>
        <w:t> 分级管理。按照“分级响应、条块结合、以块为主、基层先行、逐级抬升”的处置模式，建立“两级（市、区）政府、三级（市、区、镇街）管理、四级（市、区、镇街、村居）网络”的森林火灾管理组织体系。</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 w:hAnsi="仿宋" w:eastAsia="仿宋" w:cs="仿宋"/>
          <w:color w:val="auto"/>
          <w:sz w:val="32"/>
          <w:szCs w:val="32"/>
        </w:rPr>
      </w:pPr>
      <w:r>
        <w:rPr>
          <w:rFonts w:hint="eastAsia" w:ascii="仿宋" w:hAnsi="仿宋" w:eastAsia="仿宋" w:cs="仿宋"/>
          <w:i w:val="0"/>
          <w:caps w:val="0"/>
          <w:color w:val="auto"/>
          <w:spacing w:val="0"/>
          <w:sz w:val="32"/>
          <w:szCs w:val="32"/>
        </w:rPr>
        <w:t>1.3.4 </w:t>
      </w:r>
      <w:r>
        <w:rPr>
          <w:rFonts w:hint="eastAsia" w:eastAsia="仿宋" w:cs="仿宋"/>
          <w:i w:val="0"/>
          <w:caps w:val="0"/>
          <w:color w:val="auto"/>
          <w:spacing w:val="0"/>
          <w:sz w:val="32"/>
          <w:szCs w:val="32"/>
          <w:lang w:val="en-US" w:eastAsia="zh-CN"/>
        </w:rPr>
        <w:t xml:space="preserve"> </w:t>
      </w:r>
      <w:r>
        <w:rPr>
          <w:rFonts w:hint="eastAsia" w:ascii="仿宋" w:hAnsi="仿宋" w:eastAsia="仿宋" w:cs="仿宋"/>
          <w:i w:val="0"/>
          <w:caps w:val="0"/>
          <w:color w:val="auto"/>
          <w:spacing w:val="0"/>
          <w:sz w:val="32"/>
          <w:szCs w:val="32"/>
        </w:rPr>
        <w:t>分片扑火。火场范围较大且分散的情况下，可将火场划分战区，分片、分段落实扑火任务，在扑火前线总指挥部的统一领导下，各分区前线指挥部负责本战区的组织指挥。</w:t>
      </w:r>
    </w:p>
    <w:p>
      <w:pPr>
        <w:pStyle w:val="5"/>
        <w:bidi w:val="0"/>
        <w:outlineLvl w:val="1"/>
        <w:rPr>
          <w:rFonts w:hint="eastAsia"/>
        </w:rPr>
      </w:pPr>
      <w:bookmarkStart w:id="8" w:name="_Toc13783"/>
      <w:bookmarkStart w:id="9" w:name="_Toc15120"/>
      <w:r>
        <w:rPr>
          <w:rFonts w:hint="eastAsia"/>
        </w:rPr>
        <w:t>1.4</w:t>
      </w:r>
      <w:r>
        <w:rPr>
          <w:rFonts w:hint="eastAsia"/>
          <w:lang w:val="en-US" w:eastAsia="zh-CN"/>
        </w:rPr>
        <w:t xml:space="preserve"> </w:t>
      </w:r>
      <w:r>
        <w:rPr>
          <w:rFonts w:hint="eastAsia"/>
        </w:rPr>
        <w:t> 现状</w:t>
      </w:r>
      <w:bookmarkEnd w:id="8"/>
      <w:bookmarkEnd w:id="9"/>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 w:hAnsi="仿宋" w:eastAsia="仿宋" w:cs="仿宋"/>
          <w:i w:val="0"/>
          <w:caps w:val="0"/>
          <w:color w:val="auto"/>
          <w:spacing w:val="0"/>
          <w:sz w:val="32"/>
          <w:szCs w:val="32"/>
        </w:rPr>
      </w:pPr>
      <w:r>
        <w:rPr>
          <w:rFonts w:hint="eastAsia" w:ascii="仿宋" w:hAnsi="仿宋" w:eastAsia="仿宋" w:cs="仿宋"/>
          <w:i w:val="0"/>
          <w:caps w:val="0"/>
          <w:color w:val="auto"/>
          <w:spacing w:val="0"/>
          <w:sz w:val="32"/>
          <w:szCs w:val="32"/>
        </w:rPr>
        <w:t>森林火灾属于自然灾害，具有自然和人为双重属性。自然属性主要是指森林可燃物状况、气候变化、高温、大风、雷电等高火险天气易形成森林火灾。人为属性是指人们在野外一些违规违章用火现象，直接或间接引发森林火灾。</w:t>
      </w:r>
      <w:r>
        <w:rPr>
          <w:rFonts w:hint="eastAsia" w:ascii="仿宋" w:hAnsi="仿宋" w:eastAsia="仿宋" w:cs="仿宋"/>
          <w:i w:val="0"/>
          <w:caps w:val="0"/>
          <w:color w:val="auto"/>
          <w:spacing w:val="0"/>
          <w:sz w:val="32"/>
          <w:szCs w:val="32"/>
          <w:lang w:eastAsia="zh-CN"/>
        </w:rPr>
        <w:t>广水市处于中原丘陵地域，</w:t>
      </w:r>
      <w:r>
        <w:rPr>
          <w:rFonts w:hint="eastAsia" w:ascii="仿宋" w:hAnsi="仿宋" w:eastAsia="仿宋" w:cs="仿宋"/>
          <w:i w:val="0"/>
          <w:caps w:val="0"/>
          <w:color w:val="auto"/>
          <w:spacing w:val="0"/>
          <w:sz w:val="32"/>
          <w:szCs w:val="32"/>
        </w:rPr>
        <w:t>森林火灾的特点：一是森林防火时间长。夏秋季节持续高温，森林火灾时有发生</w:t>
      </w:r>
      <w:r>
        <w:rPr>
          <w:rFonts w:hint="eastAsia" w:ascii="仿宋" w:hAnsi="仿宋" w:eastAsia="仿宋" w:cs="仿宋"/>
          <w:i w:val="0"/>
          <w:caps w:val="0"/>
          <w:color w:val="auto"/>
          <w:spacing w:val="0"/>
          <w:sz w:val="32"/>
          <w:szCs w:val="32"/>
          <w:lang w:eastAsia="zh-CN"/>
        </w:rPr>
        <w:t>；冬季天干物燥少雨，极易发生火灾</w:t>
      </w:r>
      <w:r>
        <w:rPr>
          <w:rFonts w:hint="eastAsia" w:ascii="仿宋" w:hAnsi="仿宋" w:eastAsia="仿宋" w:cs="仿宋"/>
          <w:i w:val="0"/>
          <w:caps w:val="0"/>
          <w:color w:val="auto"/>
          <w:spacing w:val="0"/>
          <w:sz w:val="32"/>
          <w:szCs w:val="32"/>
        </w:rPr>
        <w:t>。二是高森林火险天气多，春季降雨少，干旱多风，高火险期大部分为高森林火险天气。三是火源控制难度大。林区和居住区交错，施工、农事、旅游等进山入林活动用火频繁。</w:t>
      </w:r>
    </w:p>
    <w:p>
      <w:pPr>
        <w:pStyle w:val="5"/>
        <w:bidi w:val="0"/>
        <w:outlineLvl w:val="1"/>
        <w:rPr>
          <w:rFonts w:hint="eastAsia"/>
        </w:rPr>
      </w:pPr>
      <w:bookmarkStart w:id="10" w:name="_Toc9225"/>
      <w:bookmarkStart w:id="11" w:name="_Toc13044"/>
      <w:r>
        <w:rPr>
          <w:rFonts w:hint="eastAsia"/>
        </w:rPr>
        <w:t>1.5 </w:t>
      </w:r>
      <w:r>
        <w:rPr>
          <w:rFonts w:hint="eastAsia"/>
          <w:lang w:val="en-US" w:eastAsia="zh-CN"/>
        </w:rPr>
        <w:t xml:space="preserve"> </w:t>
      </w:r>
      <w:r>
        <w:rPr>
          <w:rFonts w:hint="eastAsia"/>
        </w:rPr>
        <w:t>适用范围</w:t>
      </w:r>
      <w:bookmarkEnd w:id="10"/>
      <w:bookmarkEnd w:id="11"/>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 w:hAnsi="仿宋" w:eastAsia="仿宋" w:cs="仿宋"/>
          <w:color w:val="auto"/>
          <w:sz w:val="32"/>
          <w:szCs w:val="32"/>
          <w:lang w:eastAsia="zh-CN"/>
        </w:rPr>
      </w:pPr>
      <w:r>
        <w:rPr>
          <w:rFonts w:hint="eastAsia" w:ascii="仿宋" w:hAnsi="仿宋" w:eastAsia="仿宋" w:cs="仿宋"/>
          <w:i w:val="0"/>
          <w:caps w:val="0"/>
          <w:color w:val="auto"/>
          <w:spacing w:val="0"/>
          <w:sz w:val="32"/>
          <w:szCs w:val="32"/>
        </w:rPr>
        <w:t>本预案适用于本行政区域内发生的森林火灾应急处置工作。</w:t>
      </w:r>
    </w:p>
    <w:p>
      <w:pPr>
        <w:pStyle w:val="4"/>
        <w:bidi w:val="0"/>
        <w:outlineLvl w:val="0"/>
        <w:rPr>
          <w:rFonts w:hint="eastAsia"/>
          <w:lang w:val="en-US" w:eastAsia="zh-CN"/>
        </w:rPr>
      </w:pPr>
      <w:bookmarkStart w:id="12" w:name="_Toc14629"/>
      <w:bookmarkStart w:id="13" w:name="_Toc19629"/>
      <w:r>
        <w:rPr>
          <w:rFonts w:hint="eastAsia"/>
          <w:lang w:val="en-US" w:eastAsia="zh-CN"/>
        </w:rPr>
        <w:t>2  应急主要任务</w:t>
      </w:r>
      <w:bookmarkEnd w:id="12"/>
      <w:bookmarkEnd w:id="13"/>
    </w:p>
    <w:p>
      <w:pPr>
        <w:pStyle w:val="5"/>
        <w:bidi w:val="0"/>
        <w:outlineLvl w:val="1"/>
        <w:rPr>
          <w:rFonts w:hint="eastAsia"/>
          <w:lang w:val="en-US" w:eastAsia="zh-CN"/>
        </w:rPr>
      </w:pPr>
      <w:bookmarkStart w:id="14" w:name="_Toc22980"/>
      <w:bookmarkStart w:id="15" w:name="_Toc26981"/>
      <w:r>
        <w:rPr>
          <w:rFonts w:hint="eastAsia"/>
          <w:lang w:val="en-US" w:eastAsia="zh-CN"/>
        </w:rPr>
        <w:t>2.1　组织灭火行动</w:t>
      </w:r>
      <w:bookmarkEnd w:id="14"/>
      <w:bookmarkEnd w:id="15"/>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1"/>
        <w:rPr>
          <w:rFonts w:hint="eastAsia" w:ascii="仿宋" w:hAnsi="仿宋" w:eastAsia="仿宋" w:cs="仿宋"/>
          <w:b w:val="0"/>
          <w:bCs w:val="0"/>
          <w:dstrike w:val="0"/>
          <w:snapToGrid/>
          <w:kern w:val="21"/>
          <w:sz w:val="32"/>
          <w:szCs w:val="32"/>
          <w:lang w:val="en-US" w:eastAsia="zh-CN"/>
        </w:rPr>
      </w:pPr>
      <w:bookmarkStart w:id="16" w:name="_Toc18539"/>
      <w:bookmarkStart w:id="17" w:name="_Toc7640"/>
      <w:r>
        <w:rPr>
          <w:rFonts w:hint="eastAsia" w:ascii="仿宋" w:hAnsi="仿宋" w:eastAsia="仿宋" w:cs="仿宋"/>
          <w:b w:val="0"/>
          <w:bCs w:val="0"/>
          <w:dstrike w:val="0"/>
          <w:snapToGrid/>
          <w:kern w:val="21"/>
          <w:sz w:val="32"/>
          <w:szCs w:val="32"/>
          <w:lang w:val="en-US" w:eastAsia="zh-CN"/>
        </w:rPr>
        <w:t>科学运用各种手段扑打明火、开挖（设置）防火隔离带、清理火线、看守火场，严防次生灾害发生。</w:t>
      </w:r>
      <w:bookmarkEnd w:id="16"/>
      <w:bookmarkEnd w:id="17"/>
    </w:p>
    <w:p>
      <w:pPr>
        <w:pStyle w:val="5"/>
        <w:bidi w:val="0"/>
        <w:outlineLvl w:val="1"/>
        <w:rPr>
          <w:rFonts w:hint="eastAsia"/>
          <w:lang w:val="en-US" w:eastAsia="zh-CN"/>
        </w:rPr>
      </w:pPr>
      <w:bookmarkStart w:id="18" w:name="_Toc13590"/>
      <w:bookmarkStart w:id="19" w:name="_Toc3233"/>
      <w:r>
        <w:rPr>
          <w:rFonts w:hint="eastAsia"/>
          <w:lang w:val="en-US" w:eastAsia="zh-CN"/>
        </w:rPr>
        <w:t>2.2　解救疏散人员</w:t>
      </w:r>
      <w:bookmarkEnd w:id="18"/>
      <w:bookmarkEnd w:id="19"/>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1"/>
        <w:rPr>
          <w:rFonts w:hint="eastAsia" w:ascii="仿宋" w:hAnsi="仿宋" w:eastAsia="仿宋" w:cs="仿宋"/>
          <w:b w:val="0"/>
          <w:bCs w:val="0"/>
          <w:dstrike w:val="0"/>
          <w:snapToGrid/>
          <w:kern w:val="21"/>
          <w:sz w:val="32"/>
          <w:szCs w:val="32"/>
          <w:lang w:val="en-US" w:eastAsia="zh-CN"/>
        </w:rPr>
      </w:pPr>
      <w:bookmarkStart w:id="20" w:name="_Toc1289"/>
      <w:bookmarkStart w:id="21" w:name="_Toc22953"/>
      <w:r>
        <w:rPr>
          <w:rFonts w:hint="eastAsia" w:ascii="仿宋" w:hAnsi="仿宋" w:eastAsia="仿宋" w:cs="仿宋"/>
          <w:b w:val="0"/>
          <w:bCs w:val="0"/>
          <w:dstrike w:val="0"/>
          <w:snapToGrid/>
          <w:kern w:val="21"/>
          <w:sz w:val="32"/>
          <w:szCs w:val="32"/>
          <w:lang w:val="en-US" w:eastAsia="zh-CN"/>
        </w:rPr>
        <w:t>组织解救、转移、疏散受威胁群众并及时妥善安置和开展必要的医疗救治。</w:t>
      </w:r>
      <w:bookmarkEnd w:id="20"/>
      <w:bookmarkEnd w:id="21"/>
    </w:p>
    <w:p>
      <w:pPr>
        <w:pStyle w:val="5"/>
        <w:bidi w:val="0"/>
        <w:outlineLvl w:val="1"/>
        <w:rPr>
          <w:rFonts w:hint="eastAsia"/>
          <w:lang w:val="en-US" w:eastAsia="zh-CN"/>
        </w:rPr>
      </w:pPr>
      <w:bookmarkStart w:id="22" w:name="_Toc31192"/>
      <w:bookmarkStart w:id="23" w:name="_Toc1796"/>
      <w:r>
        <w:rPr>
          <w:rFonts w:hint="eastAsia"/>
          <w:lang w:val="en-US" w:eastAsia="zh-CN"/>
        </w:rPr>
        <w:t>2.3　保护重要目标</w:t>
      </w:r>
      <w:bookmarkEnd w:id="22"/>
      <w:bookmarkEnd w:id="23"/>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1"/>
        <w:rPr>
          <w:rFonts w:hint="eastAsia" w:ascii="仿宋" w:hAnsi="仿宋" w:eastAsia="仿宋" w:cs="仿宋"/>
          <w:b w:val="0"/>
          <w:bCs w:val="0"/>
          <w:dstrike w:val="0"/>
          <w:snapToGrid/>
          <w:kern w:val="21"/>
          <w:sz w:val="32"/>
          <w:szCs w:val="32"/>
          <w:lang w:val="en-US" w:eastAsia="zh-CN"/>
        </w:rPr>
      </w:pPr>
      <w:bookmarkStart w:id="24" w:name="_Toc15462"/>
      <w:bookmarkStart w:id="25" w:name="_Toc23883"/>
      <w:r>
        <w:rPr>
          <w:rFonts w:hint="eastAsia" w:ascii="仿宋" w:hAnsi="仿宋" w:eastAsia="仿宋" w:cs="仿宋"/>
          <w:b w:val="0"/>
          <w:bCs w:val="0"/>
          <w:dstrike w:val="0"/>
          <w:snapToGrid/>
          <w:kern w:val="21"/>
          <w:sz w:val="32"/>
          <w:szCs w:val="32"/>
          <w:lang w:val="en-US" w:eastAsia="zh-CN"/>
        </w:rPr>
        <w:t>保护民生和重要军事目标并确保重大危险源安全。</w:t>
      </w:r>
      <w:bookmarkEnd w:id="24"/>
      <w:bookmarkEnd w:id="25"/>
    </w:p>
    <w:p>
      <w:pPr>
        <w:pStyle w:val="5"/>
        <w:bidi w:val="0"/>
        <w:outlineLvl w:val="1"/>
        <w:rPr>
          <w:rFonts w:hint="eastAsia"/>
          <w:lang w:val="en-US" w:eastAsia="zh-CN"/>
        </w:rPr>
      </w:pPr>
      <w:bookmarkStart w:id="26" w:name="_Toc25851"/>
      <w:bookmarkStart w:id="27" w:name="_Toc11361"/>
      <w:r>
        <w:rPr>
          <w:rFonts w:hint="eastAsia"/>
          <w:lang w:val="en-US" w:eastAsia="zh-CN"/>
        </w:rPr>
        <w:t>2.4　转移重要物资</w:t>
      </w:r>
      <w:bookmarkEnd w:id="26"/>
      <w:bookmarkEnd w:id="27"/>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1"/>
        <w:rPr>
          <w:rFonts w:hint="eastAsia" w:ascii="仿宋" w:hAnsi="仿宋" w:eastAsia="仿宋" w:cs="仿宋"/>
          <w:b w:val="0"/>
          <w:bCs w:val="0"/>
          <w:dstrike w:val="0"/>
          <w:snapToGrid/>
          <w:kern w:val="21"/>
          <w:sz w:val="32"/>
          <w:szCs w:val="32"/>
          <w:lang w:val="en-US" w:eastAsia="zh-CN"/>
        </w:rPr>
      </w:pPr>
      <w:bookmarkStart w:id="28" w:name="_Toc17034"/>
      <w:bookmarkStart w:id="29" w:name="_Toc24815"/>
      <w:r>
        <w:rPr>
          <w:rFonts w:hint="eastAsia" w:ascii="仿宋" w:hAnsi="仿宋" w:eastAsia="仿宋" w:cs="仿宋"/>
          <w:b w:val="0"/>
          <w:bCs w:val="0"/>
          <w:dstrike w:val="0"/>
          <w:snapToGrid/>
          <w:kern w:val="21"/>
          <w:sz w:val="32"/>
          <w:szCs w:val="32"/>
          <w:lang w:val="en-US" w:eastAsia="zh-CN"/>
        </w:rPr>
        <w:t>组织抢救、运送、转移重要物资。</w:t>
      </w:r>
      <w:bookmarkEnd w:id="28"/>
      <w:bookmarkEnd w:id="29"/>
    </w:p>
    <w:p>
      <w:pPr>
        <w:pStyle w:val="5"/>
        <w:bidi w:val="0"/>
        <w:outlineLvl w:val="1"/>
        <w:rPr>
          <w:rFonts w:hint="eastAsia"/>
          <w:lang w:val="en-US" w:eastAsia="zh-CN"/>
        </w:rPr>
      </w:pPr>
      <w:bookmarkStart w:id="30" w:name="_Toc19008"/>
      <w:bookmarkStart w:id="31" w:name="_Toc30889"/>
      <w:r>
        <w:rPr>
          <w:rFonts w:hint="eastAsia"/>
          <w:lang w:val="en-US" w:eastAsia="zh-CN"/>
        </w:rPr>
        <w:t>2.5　维护社会稳定</w:t>
      </w:r>
      <w:bookmarkEnd w:id="30"/>
      <w:bookmarkEnd w:id="31"/>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1"/>
        <w:rPr>
          <w:rFonts w:hint="eastAsia" w:ascii="仿宋" w:hAnsi="仿宋" w:eastAsia="仿宋" w:cs="仿宋"/>
          <w:b w:val="0"/>
          <w:bCs w:val="0"/>
          <w:dstrike w:val="0"/>
          <w:snapToGrid/>
          <w:kern w:val="21"/>
          <w:sz w:val="32"/>
          <w:szCs w:val="32"/>
          <w:lang w:val="en-US" w:eastAsia="zh-CN"/>
        </w:rPr>
      </w:pPr>
      <w:bookmarkStart w:id="32" w:name="_Toc5948"/>
      <w:bookmarkStart w:id="33" w:name="_Toc2219"/>
      <w:r>
        <w:rPr>
          <w:rFonts w:hint="eastAsia" w:ascii="仿宋" w:hAnsi="仿宋" w:eastAsia="仿宋" w:cs="仿宋"/>
          <w:b w:val="0"/>
          <w:bCs w:val="0"/>
          <w:dstrike w:val="0"/>
          <w:snapToGrid/>
          <w:kern w:val="21"/>
          <w:sz w:val="32"/>
          <w:szCs w:val="32"/>
          <w:lang w:val="en-US" w:eastAsia="zh-CN"/>
        </w:rPr>
        <w:t>加强火灾发生地区及周边社会治安和公共安全工作，严密防范各类违法犯罪行为，加强重点目标守卫和治安巡逻，维护火灾发生地区及周边社会秩序稳定。</w:t>
      </w:r>
      <w:bookmarkEnd w:id="32"/>
      <w:bookmarkEnd w:id="33"/>
    </w:p>
    <w:p>
      <w:pPr>
        <w:pStyle w:val="4"/>
        <w:bidi w:val="0"/>
        <w:rPr>
          <w:rFonts w:hint="eastAsia"/>
        </w:rPr>
      </w:pPr>
      <w:bookmarkStart w:id="34" w:name="_Toc31711"/>
      <w:bookmarkStart w:id="35" w:name="_Toc9544"/>
      <w:r>
        <w:rPr>
          <w:rFonts w:hint="eastAsia"/>
          <w:lang w:val="en-US" w:eastAsia="zh-CN"/>
        </w:rPr>
        <w:t>3</w:t>
      </w:r>
      <w:r>
        <w:rPr>
          <w:rFonts w:hint="eastAsia"/>
        </w:rPr>
        <w:t xml:space="preserve">  组织指挥体系</w:t>
      </w:r>
      <w:r>
        <w:rPr>
          <w:rFonts w:hint="eastAsia"/>
          <w:lang w:eastAsia="zh-CN"/>
        </w:rPr>
        <w:t>及职责</w:t>
      </w:r>
      <w:bookmarkEnd w:id="34"/>
      <w:bookmarkEnd w:id="35"/>
    </w:p>
    <w:p>
      <w:pPr>
        <w:pStyle w:val="5"/>
        <w:bidi w:val="0"/>
        <w:outlineLvl w:val="1"/>
        <w:rPr>
          <w:rFonts w:hint="eastAsia"/>
        </w:rPr>
      </w:pPr>
      <w:bookmarkStart w:id="36" w:name="_Toc17246"/>
      <w:bookmarkStart w:id="37" w:name="_Toc13046"/>
      <w:bookmarkStart w:id="38" w:name="_Toc7167082"/>
      <w:bookmarkStart w:id="39" w:name="_Toc304406602"/>
      <w:r>
        <w:rPr>
          <w:rFonts w:hint="eastAsia"/>
          <w:lang w:val="en-US" w:eastAsia="zh-CN"/>
        </w:rPr>
        <w:t>3</w:t>
      </w:r>
      <w:r>
        <w:rPr>
          <w:rFonts w:hint="eastAsia"/>
        </w:rPr>
        <w:t>.1  森林防灭火指挥部</w:t>
      </w:r>
      <w:bookmarkEnd w:id="36"/>
      <w:bookmarkEnd w:id="37"/>
      <w:bookmarkEnd w:id="38"/>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lang w:eastAsia="zh-CN"/>
        </w:rPr>
      </w:pPr>
      <w:r>
        <w:rPr>
          <w:rFonts w:hint="eastAsia" w:ascii="仿宋" w:hAnsi="仿宋" w:eastAsia="仿宋" w:cs="仿宋"/>
          <w:b w:val="0"/>
          <w:dstrike w:val="0"/>
          <w:snapToGrid/>
          <w:kern w:val="21"/>
          <w:sz w:val="32"/>
          <w:szCs w:val="32"/>
        </w:rPr>
        <w:t>森林防灭火指挥部负责组织、协调、指导全</w:t>
      </w:r>
      <w:r>
        <w:rPr>
          <w:rFonts w:hint="eastAsia" w:ascii="仿宋" w:hAnsi="仿宋" w:eastAsia="仿宋" w:cs="仿宋"/>
          <w:b w:val="0"/>
          <w:dstrike w:val="0"/>
          <w:snapToGrid/>
          <w:kern w:val="21"/>
          <w:sz w:val="32"/>
          <w:szCs w:val="32"/>
          <w:lang w:eastAsia="zh-CN"/>
        </w:rPr>
        <w:t>市</w:t>
      </w:r>
      <w:r>
        <w:rPr>
          <w:rFonts w:hint="eastAsia" w:ascii="仿宋" w:hAnsi="仿宋" w:eastAsia="仿宋" w:cs="仿宋"/>
          <w:b w:val="0"/>
          <w:dstrike w:val="0"/>
          <w:snapToGrid/>
          <w:kern w:val="21"/>
          <w:sz w:val="32"/>
          <w:szCs w:val="32"/>
        </w:rPr>
        <w:t>森林火灾应急处置工作。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lang w:val="zh-CN"/>
        </w:rPr>
      </w:pPr>
      <w:r>
        <w:rPr>
          <w:rFonts w:hint="eastAsia" w:ascii="仿宋" w:hAnsi="仿宋" w:eastAsia="仿宋" w:cs="仿宋"/>
          <w:b w:val="0"/>
          <w:dstrike w:val="0"/>
          <w:snapToGrid/>
          <w:kern w:val="21"/>
          <w:sz w:val="32"/>
          <w:szCs w:val="32"/>
          <w:lang w:val="zh-CN"/>
        </w:rPr>
        <w:t>总指挥：分管副市长。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lang w:val="zh-CN"/>
        </w:rPr>
      </w:pPr>
      <w:r>
        <w:rPr>
          <w:rFonts w:hint="eastAsia" w:ascii="仿宋" w:hAnsi="仿宋" w:eastAsia="仿宋" w:cs="仿宋"/>
          <w:b w:val="0"/>
          <w:dstrike w:val="0"/>
          <w:snapToGrid/>
          <w:kern w:val="21"/>
          <w:sz w:val="32"/>
          <w:szCs w:val="32"/>
          <w:lang w:val="zh-CN"/>
        </w:rPr>
        <w:t>副总指挥：市政府分管副秘书长、应急管理局局长、市自然资源局局长</w:t>
      </w:r>
      <w:r>
        <w:rPr>
          <w:rFonts w:hint="eastAsia" w:ascii="仿宋" w:hAnsi="仿宋" w:eastAsia="仿宋" w:cs="仿宋"/>
          <w:b w:val="0"/>
          <w:dstrike w:val="0"/>
          <w:snapToGrid/>
          <w:kern w:val="21"/>
          <w:sz w:val="32"/>
          <w:szCs w:val="32"/>
          <w:highlight w:val="none"/>
          <w:lang w:val="zh-CN"/>
        </w:rPr>
        <w:t>，市公安局分管副局长、</w:t>
      </w:r>
      <w:r>
        <w:rPr>
          <w:rFonts w:hint="eastAsia" w:eastAsia="仿宋" w:cs="仿宋"/>
          <w:b w:val="0"/>
          <w:dstrike w:val="0"/>
          <w:snapToGrid/>
          <w:kern w:val="21"/>
          <w:sz w:val="32"/>
          <w:szCs w:val="32"/>
          <w:highlight w:val="none"/>
          <w:lang w:val="zh-CN"/>
        </w:rPr>
        <w:t>人民武装部</w:t>
      </w:r>
      <w:r>
        <w:rPr>
          <w:rFonts w:hint="eastAsia" w:ascii="仿宋" w:hAnsi="仿宋" w:eastAsia="仿宋" w:cs="仿宋"/>
          <w:b w:val="0"/>
          <w:dstrike w:val="0"/>
          <w:snapToGrid/>
          <w:kern w:val="21"/>
          <w:sz w:val="32"/>
          <w:szCs w:val="32"/>
          <w:highlight w:val="none"/>
          <w:lang w:val="zh-CN"/>
        </w:rPr>
        <w:t>分管领导</w:t>
      </w:r>
      <w:r>
        <w:rPr>
          <w:rFonts w:hint="eastAsia" w:ascii="仿宋" w:hAnsi="仿宋" w:eastAsia="仿宋" w:cs="仿宋"/>
          <w:b w:val="0"/>
          <w:dstrike w:val="0"/>
          <w:snapToGrid/>
          <w:kern w:val="21"/>
          <w:sz w:val="32"/>
          <w:szCs w:val="32"/>
          <w:lang w:val="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lang w:val="zh-CN"/>
        </w:rPr>
      </w:pPr>
      <w:r>
        <w:rPr>
          <w:rFonts w:hint="eastAsia" w:ascii="仿宋" w:hAnsi="仿宋" w:eastAsia="仿宋" w:cs="仿宋"/>
          <w:b w:val="0"/>
          <w:dstrike w:val="0"/>
          <w:snapToGrid/>
          <w:kern w:val="21"/>
          <w:sz w:val="32"/>
          <w:szCs w:val="32"/>
          <w:lang w:val="zh-CN"/>
        </w:rPr>
        <w:t>成员：市委宣传部、市发展和改革局、市应急管理局、市教育局、市科技和经信局、市公安局、市民政局、市财政局、市自然资源和规划局、市场监督管理局、市交通运输局、市农业农村局、市文化和旅游局、市卫生健康局、市</w:t>
      </w:r>
      <w:r>
        <w:rPr>
          <w:rFonts w:hint="eastAsia" w:ascii="仿宋" w:hAnsi="仿宋" w:eastAsia="仿宋" w:cs="仿宋"/>
          <w:b w:val="0"/>
          <w:dstrike w:val="0"/>
          <w:snapToGrid/>
          <w:kern w:val="21"/>
          <w:sz w:val="32"/>
          <w:szCs w:val="32"/>
          <w:lang w:eastAsia="zh-CN"/>
        </w:rPr>
        <w:t>消防支队、</w:t>
      </w:r>
      <w:r>
        <w:rPr>
          <w:rFonts w:hint="eastAsia" w:ascii="仿宋" w:hAnsi="仿宋" w:eastAsia="仿宋" w:cs="仿宋"/>
          <w:b w:val="0"/>
          <w:dstrike w:val="0"/>
          <w:snapToGrid/>
          <w:kern w:val="21"/>
          <w:sz w:val="32"/>
          <w:szCs w:val="32"/>
          <w:lang w:val="zh-CN"/>
        </w:rPr>
        <w:t>市</w:t>
      </w:r>
      <w:r>
        <w:rPr>
          <w:rFonts w:hint="eastAsia" w:ascii="仿宋" w:hAnsi="仿宋" w:eastAsia="仿宋" w:cs="仿宋"/>
          <w:b w:val="0"/>
          <w:dstrike w:val="0"/>
          <w:snapToGrid/>
          <w:kern w:val="21"/>
          <w:sz w:val="32"/>
          <w:szCs w:val="32"/>
          <w:lang w:eastAsia="zh-CN"/>
        </w:rPr>
        <w:t>人民武装部、</w:t>
      </w:r>
      <w:r>
        <w:rPr>
          <w:rFonts w:hint="eastAsia" w:ascii="仿宋" w:hAnsi="仿宋" w:eastAsia="仿宋" w:cs="仿宋"/>
          <w:b w:val="0"/>
          <w:dstrike w:val="0"/>
          <w:snapToGrid/>
          <w:kern w:val="21"/>
          <w:sz w:val="32"/>
          <w:szCs w:val="32"/>
          <w:lang w:val="zh-CN"/>
        </w:rPr>
        <w:t>市气象局、各乡镇人民政府等单位。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rPr>
        <w:t>各成员单位根据应急响应级别，按照</w:t>
      </w:r>
      <w:r>
        <w:rPr>
          <w:rFonts w:hint="eastAsia" w:ascii="仿宋" w:hAnsi="仿宋" w:eastAsia="仿宋" w:cs="仿宋"/>
          <w:b w:val="0"/>
          <w:dstrike w:val="0"/>
          <w:snapToGrid/>
          <w:kern w:val="21"/>
          <w:sz w:val="32"/>
          <w:szCs w:val="32"/>
          <w:lang w:val="en-US" w:eastAsia="zh-CN" w:bidi="ar-SA"/>
        </w:rPr>
        <w:t>广水市</w:t>
      </w:r>
      <w:r>
        <w:rPr>
          <w:rFonts w:hint="eastAsia" w:ascii="仿宋" w:hAnsi="仿宋" w:eastAsia="仿宋" w:cs="仿宋"/>
          <w:b w:val="0"/>
          <w:dstrike w:val="0"/>
          <w:snapToGrid/>
          <w:kern w:val="21"/>
          <w:sz w:val="32"/>
          <w:szCs w:val="32"/>
          <w:lang w:eastAsia="zh-CN"/>
        </w:rPr>
        <w:t>森林防灭火</w:t>
      </w:r>
      <w:r>
        <w:rPr>
          <w:rFonts w:hint="eastAsia" w:ascii="仿宋" w:hAnsi="仿宋" w:eastAsia="仿宋" w:cs="仿宋"/>
          <w:b w:val="0"/>
          <w:dstrike w:val="0"/>
          <w:snapToGrid/>
          <w:kern w:val="21"/>
          <w:sz w:val="32"/>
          <w:szCs w:val="32"/>
        </w:rPr>
        <w:t>指挥部的统一部署和各自职责，配合做好</w:t>
      </w:r>
      <w:r>
        <w:rPr>
          <w:rFonts w:hint="eastAsia" w:ascii="仿宋" w:hAnsi="仿宋" w:eastAsia="仿宋" w:cs="仿宋"/>
          <w:b w:val="0"/>
          <w:dstrike w:val="0"/>
          <w:snapToGrid/>
          <w:kern w:val="21"/>
          <w:sz w:val="32"/>
          <w:szCs w:val="32"/>
          <w:lang w:eastAsia="zh-CN"/>
        </w:rPr>
        <w:t>森林防灭火工作</w:t>
      </w:r>
      <w:r>
        <w:rPr>
          <w:rFonts w:hint="eastAsia" w:ascii="仿宋" w:hAnsi="仿宋" w:eastAsia="仿宋" w:cs="仿宋"/>
          <w:b w:val="0"/>
          <w:dstrike w:val="0"/>
          <w:snapToGrid/>
          <w:kern w:val="2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lang w:eastAsia="zh-CN"/>
        </w:rPr>
      </w:pP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lang w:val="en-US" w:eastAsia="zh-CN"/>
        </w:rPr>
        <w:t>1</w:t>
      </w: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lang w:val="zh-CN"/>
        </w:rPr>
        <w:t>市委宣传部</w:t>
      </w:r>
      <w:r>
        <w:rPr>
          <w:rFonts w:hint="eastAsia" w:ascii="仿宋" w:hAnsi="仿宋" w:eastAsia="仿宋" w:cs="仿宋"/>
          <w:b w:val="0"/>
          <w:dstrike w:val="0"/>
          <w:snapToGrid/>
          <w:kern w:val="21"/>
          <w:sz w:val="32"/>
          <w:szCs w:val="32"/>
        </w:rPr>
        <w:t>:协调森林火灾扑救宣传报道工作；协调配合有关部门开展森林防灭火知识和技能的宣传教育。</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lang w:val="en-US" w:eastAsia="zh-CN"/>
        </w:rPr>
        <w:t>2</w:t>
      </w:r>
      <w:r>
        <w:rPr>
          <w:rFonts w:hint="eastAsia" w:ascii="仿宋" w:hAnsi="仿宋" w:eastAsia="仿宋" w:cs="仿宋"/>
          <w:b w:val="0"/>
          <w:dstrike w:val="0"/>
          <w:snapToGrid/>
          <w:kern w:val="21"/>
          <w:sz w:val="32"/>
          <w:szCs w:val="32"/>
          <w:lang w:eastAsia="zh-CN"/>
        </w:rPr>
        <w:t>）市人民武装部</w:t>
      </w:r>
      <w:r>
        <w:rPr>
          <w:rFonts w:hint="eastAsia" w:ascii="仿宋" w:hAnsi="仿宋" w:eastAsia="仿宋" w:cs="仿宋"/>
          <w:b w:val="0"/>
          <w:dstrike w:val="0"/>
          <w:snapToGrid/>
          <w:kern w:val="21"/>
          <w:sz w:val="32"/>
          <w:szCs w:val="32"/>
        </w:rPr>
        <w:t>：负责组织、协调民兵、预备役部队参与森林扑火救灾工作。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lang w:val="en-US" w:eastAsia="zh-CN"/>
        </w:rPr>
        <w:t>3</w:t>
      </w: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lang w:val="zh-CN"/>
        </w:rPr>
        <w:t>市发展和改革局</w:t>
      </w:r>
      <w:r>
        <w:rPr>
          <w:rFonts w:hint="eastAsia" w:ascii="仿宋" w:hAnsi="仿宋" w:eastAsia="仿宋" w:cs="仿宋"/>
          <w:b w:val="0"/>
          <w:dstrike w:val="0"/>
          <w:snapToGrid/>
          <w:kern w:val="21"/>
          <w:sz w:val="32"/>
          <w:szCs w:val="32"/>
          <w:lang w:eastAsia="zh-CN"/>
        </w:rPr>
        <w:t>:参与</w:t>
      </w:r>
      <w:r>
        <w:rPr>
          <w:rFonts w:hint="eastAsia" w:ascii="仿宋" w:hAnsi="仿宋" w:eastAsia="仿宋" w:cs="仿宋"/>
          <w:b w:val="0"/>
          <w:dstrike w:val="0"/>
          <w:snapToGrid/>
          <w:kern w:val="21"/>
          <w:sz w:val="32"/>
          <w:szCs w:val="32"/>
        </w:rPr>
        <w:t>森林防灭火工作发展规划的编制</w:t>
      </w:r>
      <w:r>
        <w:rPr>
          <w:rFonts w:hint="eastAsia" w:ascii="仿宋" w:hAnsi="仿宋" w:eastAsia="仿宋" w:cs="仿宋"/>
          <w:b w:val="0"/>
          <w:dstrike w:val="0"/>
          <w:snapToGrid/>
          <w:kern w:val="21"/>
          <w:sz w:val="32"/>
          <w:szCs w:val="32"/>
          <w:lang w:eastAsia="zh-CN"/>
        </w:rPr>
        <w:t>，协调实施森林防灭火工程建设</w:t>
      </w:r>
      <w:r>
        <w:rPr>
          <w:rFonts w:hint="eastAsia" w:ascii="仿宋" w:hAnsi="仿宋" w:eastAsia="仿宋" w:cs="仿宋"/>
          <w:b w:val="0"/>
          <w:dstrike w:val="0"/>
          <w:snapToGrid/>
          <w:kern w:val="21"/>
          <w:sz w:val="32"/>
          <w:szCs w:val="32"/>
        </w:rPr>
        <w:t>项目；组织、协调有关部门</w:t>
      </w:r>
      <w:r>
        <w:rPr>
          <w:rFonts w:hint="eastAsia" w:ascii="仿宋" w:hAnsi="仿宋" w:eastAsia="仿宋" w:cs="仿宋"/>
          <w:b w:val="0"/>
          <w:dstrike w:val="0"/>
          <w:snapToGrid/>
          <w:color w:val="auto"/>
          <w:kern w:val="21"/>
          <w:sz w:val="32"/>
          <w:szCs w:val="32"/>
        </w:rPr>
        <w:t>就近调集扑火所需的资源</w:t>
      </w:r>
      <w:r>
        <w:rPr>
          <w:rFonts w:hint="eastAsia" w:ascii="仿宋" w:hAnsi="仿宋" w:eastAsia="仿宋" w:cs="仿宋"/>
          <w:b w:val="0"/>
          <w:dstrike w:val="0"/>
          <w:snapToGrid/>
          <w:color w:val="auto"/>
          <w:kern w:val="21"/>
          <w:sz w:val="32"/>
          <w:szCs w:val="32"/>
          <w:lang w:eastAsia="zh-CN"/>
        </w:rPr>
        <w:t>，</w:t>
      </w:r>
      <w:r>
        <w:rPr>
          <w:rFonts w:hint="eastAsia" w:ascii="仿宋" w:hAnsi="仿宋" w:eastAsia="仿宋" w:cs="仿宋"/>
          <w:b w:val="0"/>
          <w:dstrike w:val="0"/>
          <w:snapToGrid/>
          <w:kern w:val="21"/>
          <w:sz w:val="32"/>
          <w:szCs w:val="32"/>
        </w:rPr>
        <w:t>保障扑火救灾燃油、粮食</w:t>
      </w:r>
      <w:r>
        <w:rPr>
          <w:rFonts w:hint="eastAsia" w:ascii="仿宋" w:hAnsi="仿宋" w:eastAsia="仿宋" w:cs="仿宋"/>
          <w:b w:val="0"/>
          <w:dstrike w:val="0"/>
          <w:snapToGrid/>
          <w:kern w:val="21"/>
          <w:sz w:val="32"/>
          <w:szCs w:val="32"/>
          <w:lang w:eastAsia="zh-CN"/>
        </w:rPr>
        <w:t>的保障</w:t>
      </w:r>
      <w:r>
        <w:rPr>
          <w:rFonts w:hint="eastAsia" w:ascii="仿宋" w:hAnsi="仿宋" w:eastAsia="仿宋" w:cs="仿宋"/>
          <w:b w:val="0"/>
          <w:dstrike w:val="0"/>
          <w:snapToGrid/>
          <w:kern w:val="21"/>
          <w:sz w:val="32"/>
          <w:szCs w:val="32"/>
        </w:rPr>
        <w:t>供应。</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lang w:val="en-US" w:eastAsia="zh-CN"/>
        </w:rPr>
        <w:t>4</w:t>
      </w:r>
      <w:r>
        <w:rPr>
          <w:rFonts w:hint="eastAsia" w:ascii="仿宋" w:hAnsi="仿宋" w:eastAsia="仿宋" w:cs="仿宋"/>
          <w:b w:val="0"/>
          <w:dstrike w:val="0"/>
          <w:snapToGrid/>
          <w:kern w:val="21"/>
          <w:sz w:val="32"/>
          <w:szCs w:val="32"/>
          <w:lang w:eastAsia="zh-CN"/>
        </w:rPr>
        <w:t>）市</w:t>
      </w:r>
      <w:r>
        <w:rPr>
          <w:rFonts w:hint="eastAsia" w:ascii="仿宋" w:hAnsi="仿宋" w:eastAsia="仿宋" w:cs="仿宋"/>
          <w:b w:val="0"/>
          <w:dstrike w:val="0"/>
          <w:snapToGrid/>
          <w:kern w:val="21"/>
          <w:sz w:val="32"/>
          <w:szCs w:val="32"/>
        </w:rPr>
        <w:t>教育局:指导各级各类学校开展森林防灭火知识和法律法规教育，将有关森林防灭火的内容纳入安全教育内容安排；协同做好森林防灭火宣传工作。</w:t>
      </w:r>
    </w:p>
    <w:p>
      <w:pPr>
        <w:pStyle w:val="31"/>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color w:val="auto"/>
          <w:kern w:val="21"/>
          <w:sz w:val="32"/>
          <w:szCs w:val="32"/>
          <w:lang w:eastAsia="zh-CN"/>
        </w:rPr>
        <w:t>（</w:t>
      </w:r>
      <w:r>
        <w:rPr>
          <w:rFonts w:hint="eastAsia" w:ascii="仿宋" w:hAnsi="仿宋" w:eastAsia="仿宋" w:cs="仿宋"/>
          <w:b w:val="0"/>
          <w:dstrike w:val="0"/>
          <w:snapToGrid/>
          <w:color w:val="auto"/>
          <w:kern w:val="21"/>
          <w:sz w:val="32"/>
          <w:szCs w:val="32"/>
          <w:lang w:val="en-US" w:eastAsia="zh-CN"/>
        </w:rPr>
        <w:t>5</w:t>
      </w:r>
      <w:r>
        <w:rPr>
          <w:rFonts w:hint="eastAsia" w:ascii="仿宋" w:hAnsi="仿宋" w:eastAsia="仿宋" w:cs="仿宋"/>
          <w:b w:val="0"/>
          <w:dstrike w:val="0"/>
          <w:snapToGrid/>
          <w:color w:val="auto"/>
          <w:kern w:val="21"/>
          <w:sz w:val="32"/>
          <w:szCs w:val="32"/>
          <w:lang w:eastAsia="zh-CN"/>
        </w:rPr>
        <w:t>）</w:t>
      </w:r>
      <w:r>
        <w:rPr>
          <w:rFonts w:hint="eastAsia" w:ascii="仿宋" w:hAnsi="仿宋" w:eastAsia="仿宋" w:cs="仿宋"/>
          <w:b w:val="0"/>
          <w:dstrike w:val="0"/>
          <w:snapToGrid/>
          <w:kern w:val="21"/>
          <w:sz w:val="32"/>
          <w:szCs w:val="32"/>
        </w:rPr>
        <w:t>市公安局:</w:t>
      </w:r>
      <w:r>
        <w:rPr>
          <w:rFonts w:hint="eastAsia" w:ascii="仿宋" w:hAnsi="仿宋" w:eastAsia="仿宋" w:cs="仿宋"/>
          <w:b w:val="0"/>
          <w:dstrike w:val="0"/>
          <w:snapToGrid/>
          <w:kern w:val="21"/>
          <w:sz w:val="32"/>
          <w:szCs w:val="32"/>
          <w:lang w:eastAsia="zh-CN"/>
        </w:rPr>
        <w:t>协助属地乡镇(办事处)</w:t>
      </w:r>
      <w:r>
        <w:rPr>
          <w:rFonts w:hint="eastAsia" w:ascii="仿宋" w:hAnsi="仿宋" w:eastAsia="仿宋" w:cs="仿宋"/>
          <w:b w:val="0"/>
          <w:dstrike w:val="0"/>
          <w:snapToGrid/>
          <w:kern w:val="21"/>
          <w:sz w:val="32"/>
          <w:szCs w:val="32"/>
          <w:highlight w:val="none"/>
        </w:rPr>
        <w:t>组织受森林火灾威胁区域的群众转移、疏散；维持灾区治安与交通</w:t>
      </w:r>
      <w:r>
        <w:rPr>
          <w:rFonts w:hint="eastAsia" w:ascii="仿宋" w:hAnsi="仿宋" w:eastAsia="仿宋" w:cs="仿宋"/>
          <w:b w:val="0"/>
          <w:dstrike w:val="0"/>
          <w:snapToGrid/>
          <w:kern w:val="21"/>
          <w:sz w:val="32"/>
          <w:szCs w:val="32"/>
          <w:highlight w:val="none"/>
          <w:lang w:eastAsia="zh-CN"/>
        </w:rPr>
        <w:t>秩序</w:t>
      </w:r>
      <w:r>
        <w:rPr>
          <w:rFonts w:hint="eastAsia" w:ascii="仿宋" w:hAnsi="仿宋" w:eastAsia="仿宋" w:cs="仿宋"/>
          <w:b w:val="0"/>
          <w:dstrike w:val="0"/>
          <w:snapToGrid/>
          <w:kern w:val="21"/>
          <w:sz w:val="32"/>
          <w:szCs w:val="32"/>
          <w:highlight w:val="none"/>
        </w:rPr>
        <w:t>，必要时，对火场区域实行交通管制；侦破森林火灾案件，打击利用火灾实施其他违法犯罪行为；</w:t>
      </w:r>
      <w:r>
        <w:rPr>
          <w:rFonts w:hint="eastAsia" w:ascii="仿宋" w:hAnsi="仿宋" w:eastAsia="仿宋" w:cs="仿宋"/>
          <w:b w:val="0"/>
          <w:dstrike w:val="0"/>
          <w:snapToGrid/>
          <w:kern w:val="21"/>
          <w:sz w:val="32"/>
          <w:szCs w:val="32"/>
        </w:rPr>
        <w:t>负责建立健全道路交通管制等应急保障措施</w:t>
      </w:r>
      <w:r>
        <w:rPr>
          <w:rFonts w:hint="eastAsia" w:ascii="仿宋" w:hAnsi="仿宋" w:eastAsia="仿宋" w:cs="仿宋"/>
          <w:b w:val="0"/>
          <w:dstrike w:val="0"/>
          <w:snapToGrid/>
          <w:kern w:val="21"/>
          <w:sz w:val="32"/>
          <w:szCs w:val="32"/>
          <w:lang w:eastAsia="zh-CN"/>
        </w:rPr>
        <w:t>，协同交通运输部门、高速公路管理机构做好应急运输车辆的特别通行保障工作。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lang w:val="en-US" w:eastAsia="zh-CN"/>
        </w:rPr>
        <w:t>6</w:t>
      </w:r>
      <w:r>
        <w:rPr>
          <w:rFonts w:hint="eastAsia" w:ascii="仿宋" w:hAnsi="仿宋" w:eastAsia="仿宋" w:cs="仿宋"/>
          <w:b w:val="0"/>
          <w:dstrike w:val="0"/>
          <w:snapToGrid/>
          <w:kern w:val="21"/>
          <w:sz w:val="32"/>
          <w:szCs w:val="32"/>
          <w:lang w:eastAsia="zh-CN"/>
        </w:rPr>
        <w:t>）市</w:t>
      </w:r>
      <w:r>
        <w:rPr>
          <w:rFonts w:hint="eastAsia" w:ascii="仿宋" w:hAnsi="仿宋" w:eastAsia="仿宋" w:cs="仿宋"/>
          <w:b w:val="0"/>
          <w:dstrike w:val="0"/>
          <w:snapToGrid/>
          <w:kern w:val="21"/>
          <w:sz w:val="32"/>
          <w:szCs w:val="32"/>
        </w:rPr>
        <w:t>民政局:宣传、引导文明祭祀，指导殡仪馆、公墓等殡葬服务机构做好火源管理工作。</w:t>
      </w:r>
      <w:r>
        <w:rPr>
          <w:rFonts w:hint="eastAsia" w:ascii="仿宋" w:hAnsi="仿宋" w:eastAsia="仿宋" w:cs="仿宋"/>
          <w:b w:val="0"/>
          <w:bCs w:val="0"/>
          <w:dstrike w:val="0"/>
          <w:snapToGrid/>
          <w:color w:val="auto"/>
          <w:kern w:val="21"/>
          <w:sz w:val="32"/>
          <w:szCs w:val="32"/>
          <w:lang w:eastAsia="zh-CN"/>
        </w:rPr>
        <w:t>协同配合相关部门组织、指导开展森林防火宣传教育工作和森林火灾应急处置工作。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rPr>
      </w:pP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lang w:val="en-US" w:eastAsia="zh-CN"/>
        </w:rPr>
        <w:t>7</w:t>
      </w:r>
      <w:r>
        <w:rPr>
          <w:rFonts w:hint="eastAsia" w:ascii="仿宋" w:hAnsi="仿宋" w:eastAsia="仿宋" w:cs="仿宋"/>
          <w:b w:val="0"/>
          <w:dstrike w:val="0"/>
          <w:snapToGrid/>
          <w:kern w:val="21"/>
          <w:sz w:val="32"/>
          <w:szCs w:val="32"/>
          <w:lang w:eastAsia="zh-CN"/>
        </w:rPr>
        <w:t>）市</w:t>
      </w:r>
      <w:r>
        <w:rPr>
          <w:rFonts w:hint="eastAsia" w:ascii="仿宋" w:hAnsi="仿宋" w:eastAsia="仿宋" w:cs="仿宋"/>
          <w:b w:val="0"/>
          <w:dstrike w:val="0"/>
          <w:snapToGrid/>
          <w:kern w:val="21"/>
          <w:sz w:val="32"/>
          <w:szCs w:val="32"/>
        </w:rPr>
        <w:t>财政局:</w:t>
      </w:r>
      <w:r>
        <w:rPr>
          <w:rFonts w:hint="eastAsia" w:ascii="仿宋" w:hAnsi="仿宋" w:eastAsia="仿宋" w:cs="仿宋"/>
          <w:b w:val="0"/>
          <w:dstrike w:val="0"/>
          <w:snapToGrid/>
          <w:kern w:val="21"/>
          <w:sz w:val="32"/>
          <w:szCs w:val="32"/>
          <w:highlight w:val="none"/>
        </w:rPr>
        <w:t>负责根据</w:t>
      </w:r>
      <w:r>
        <w:rPr>
          <w:rFonts w:hint="eastAsia" w:ascii="仿宋" w:hAnsi="仿宋" w:eastAsia="仿宋" w:cs="仿宋"/>
          <w:b w:val="0"/>
          <w:dstrike w:val="0"/>
          <w:snapToGrid/>
          <w:kern w:val="21"/>
          <w:sz w:val="32"/>
          <w:szCs w:val="32"/>
          <w:highlight w:val="none"/>
          <w:lang w:eastAsia="zh-CN"/>
        </w:rPr>
        <w:t>市</w:t>
      </w:r>
      <w:r>
        <w:rPr>
          <w:rFonts w:hint="eastAsia" w:ascii="仿宋" w:hAnsi="仿宋" w:eastAsia="仿宋" w:cs="仿宋"/>
          <w:b w:val="0"/>
          <w:dstrike w:val="0"/>
          <w:snapToGrid/>
          <w:kern w:val="21"/>
          <w:sz w:val="32"/>
          <w:szCs w:val="32"/>
          <w:highlight w:val="none"/>
        </w:rPr>
        <w:t>政府的批复落实</w:t>
      </w:r>
      <w:r>
        <w:rPr>
          <w:rFonts w:hint="eastAsia" w:ascii="仿宋" w:hAnsi="仿宋" w:eastAsia="仿宋" w:cs="仿宋"/>
          <w:b w:val="0"/>
          <w:dstrike w:val="0"/>
          <w:snapToGrid/>
          <w:kern w:val="21"/>
          <w:sz w:val="32"/>
          <w:szCs w:val="32"/>
          <w:highlight w:val="none"/>
          <w:lang w:eastAsia="zh-CN"/>
        </w:rPr>
        <w:t>市</w:t>
      </w:r>
      <w:r>
        <w:rPr>
          <w:rFonts w:hint="eastAsia" w:ascii="仿宋" w:hAnsi="仿宋" w:eastAsia="仿宋" w:cs="仿宋"/>
          <w:b w:val="0"/>
          <w:dstrike w:val="0"/>
          <w:snapToGrid/>
          <w:kern w:val="21"/>
          <w:sz w:val="32"/>
          <w:szCs w:val="32"/>
          <w:highlight w:val="none"/>
        </w:rPr>
        <w:t>直部门开展森林火灾应急工作的工作经费，并根据相关部门申请及财政资金管理的相关规定划拨资金。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lang w:val="en-US" w:eastAsia="zh-CN"/>
        </w:rPr>
        <w:t>8</w:t>
      </w: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lang w:val="zh-CN"/>
        </w:rPr>
        <w:t>市自然资源和规划局</w:t>
      </w:r>
      <w:r>
        <w:rPr>
          <w:rFonts w:hint="eastAsia" w:ascii="仿宋" w:hAnsi="仿宋" w:eastAsia="仿宋" w:cs="仿宋"/>
          <w:b w:val="0"/>
          <w:dstrike w:val="0"/>
          <w:snapToGrid/>
          <w:kern w:val="21"/>
          <w:sz w:val="32"/>
          <w:szCs w:val="32"/>
        </w:rPr>
        <w:t>:</w:t>
      </w:r>
      <w:r>
        <w:rPr>
          <w:rFonts w:hint="eastAsia" w:ascii="仿宋" w:hAnsi="仿宋" w:eastAsia="仿宋" w:cs="仿宋"/>
          <w:b w:val="0"/>
          <w:dstrike w:val="0"/>
          <w:snapToGrid/>
          <w:kern w:val="21"/>
          <w:sz w:val="32"/>
          <w:szCs w:val="32"/>
          <w:lang w:eastAsia="zh-CN"/>
        </w:rPr>
        <w:t>履行森林防火工作行业管理责任，指导开展防火宣传、防火巡护、火源管理、防火设施建设、火情先期处理等工作。</w:t>
      </w:r>
      <w:r>
        <w:rPr>
          <w:rFonts w:hint="eastAsia" w:ascii="仿宋" w:hAnsi="仿宋" w:eastAsia="仿宋" w:cs="仿宋"/>
          <w:b w:val="0"/>
          <w:dstrike w:val="0"/>
          <w:snapToGrid/>
          <w:kern w:val="21"/>
          <w:sz w:val="32"/>
          <w:szCs w:val="32"/>
          <w:highlight w:val="none"/>
          <w:lang w:eastAsia="zh-CN"/>
        </w:rPr>
        <w:t>在灾情发生时，及时提供森林防火工作中所需的地理信息数据、地图和资料。组织指导国有林场开展宣传教育、检测预警、督促检查等防火工作。</w:t>
      </w:r>
      <w:r>
        <w:rPr>
          <w:rFonts w:hint="eastAsia" w:ascii="仿宋" w:hAnsi="仿宋" w:eastAsia="仿宋" w:cs="仿宋"/>
          <w:b w:val="0"/>
          <w:dstrike w:val="0"/>
          <w:snapToGrid/>
          <w:kern w:val="21"/>
          <w:sz w:val="32"/>
          <w:szCs w:val="32"/>
          <w:lang w:eastAsia="zh-CN"/>
        </w:rPr>
        <w:t>负责落实全</w:t>
      </w:r>
      <w:r>
        <w:rPr>
          <w:rFonts w:hint="eastAsia" w:eastAsia="仿宋" w:cs="仿宋"/>
          <w:b w:val="0"/>
          <w:dstrike w:val="0"/>
          <w:snapToGrid/>
          <w:kern w:val="21"/>
          <w:sz w:val="32"/>
          <w:szCs w:val="32"/>
          <w:lang w:eastAsia="zh-CN"/>
        </w:rPr>
        <w:t>市</w:t>
      </w:r>
      <w:r>
        <w:rPr>
          <w:rFonts w:hint="eastAsia" w:ascii="仿宋" w:hAnsi="仿宋" w:eastAsia="仿宋" w:cs="仿宋"/>
          <w:b w:val="0"/>
          <w:dstrike w:val="0"/>
          <w:snapToGrid/>
          <w:kern w:val="21"/>
          <w:sz w:val="32"/>
          <w:szCs w:val="32"/>
          <w:lang w:eastAsia="zh-CN"/>
        </w:rPr>
        <w:t>综合防灾减灾救灾规划有关要求，组织编制森林火灾防治规划并指导实施。必要时，可以按程序提请以</w:t>
      </w:r>
      <w:r>
        <w:rPr>
          <w:rFonts w:hint="eastAsia" w:ascii="仿宋" w:hAnsi="仿宋" w:eastAsia="仿宋" w:cs="仿宋"/>
          <w:b w:val="0"/>
          <w:dstrike w:val="0"/>
          <w:snapToGrid/>
          <w:kern w:val="21"/>
          <w:sz w:val="32"/>
          <w:szCs w:val="32"/>
          <w:lang w:val="en-US" w:eastAsia="zh-CN" w:bidi="ar-SA"/>
        </w:rPr>
        <w:t>广水市</w:t>
      </w:r>
      <w:r>
        <w:rPr>
          <w:rFonts w:hint="eastAsia" w:ascii="仿宋" w:hAnsi="仿宋" w:eastAsia="仿宋" w:cs="仿宋"/>
          <w:b w:val="0"/>
          <w:dstrike w:val="0"/>
          <w:snapToGrid/>
          <w:kern w:val="21"/>
          <w:sz w:val="32"/>
          <w:szCs w:val="32"/>
          <w:lang w:eastAsia="zh-CN"/>
        </w:rPr>
        <w:t>森林防灭火指挥部名义部署相关防治工作。</w:t>
      </w:r>
      <w:r>
        <w:rPr>
          <w:rFonts w:hint="eastAsia" w:ascii="仿宋" w:hAnsi="仿宋" w:eastAsia="仿宋" w:cs="仿宋"/>
          <w:b w:val="0"/>
          <w:dstrike w:val="0"/>
          <w:snapToGrid/>
          <w:color w:val="auto"/>
          <w:kern w:val="21"/>
          <w:sz w:val="32"/>
          <w:szCs w:val="32"/>
          <w:lang w:eastAsia="zh-CN"/>
        </w:rPr>
        <w:t>协助做好</w:t>
      </w:r>
      <w:r>
        <w:rPr>
          <w:rFonts w:hint="eastAsia" w:ascii="仿宋" w:hAnsi="仿宋" w:eastAsia="仿宋" w:cs="仿宋"/>
          <w:b w:val="0"/>
          <w:dstrike w:val="0"/>
          <w:snapToGrid/>
          <w:color w:val="auto"/>
          <w:kern w:val="21"/>
          <w:sz w:val="32"/>
          <w:szCs w:val="32"/>
        </w:rPr>
        <w:t>火灾起因调查</w:t>
      </w:r>
      <w:r>
        <w:rPr>
          <w:rFonts w:hint="eastAsia" w:ascii="仿宋" w:hAnsi="仿宋" w:eastAsia="仿宋" w:cs="仿宋"/>
          <w:b w:val="0"/>
          <w:dstrike w:val="0"/>
          <w:snapToGrid/>
          <w:color w:val="auto"/>
          <w:kern w:val="21"/>
          <w:sz w:val="32"/>
          <w:szCs w:val="32"/>
          <w:lang w:eastAsia="zh-CN"/>
        </w:rPr>
        <w:t>和</w:t>
      </w:r>
      <w:r>
        <w:rPr>
          <w:rFonts w:hint="eastAsia" w:ascii="仿宋" w:hAnsi="仿宋" w:eastAsia="仿宋" w:cs="仿宋"/>
          <w:b w:val="0"/>
          <w:dstrike w:val="0"/>
          <w:snapToGrid/>
          <w:color w:val="auto"/>
          <w:kern w:val="21"/>
          <w:sz w:val="32"/>
          <w:szCs w:val="32"/>
        </w:rPr>
        <w:t>评估灾后直接损失和间接损失</w:t>
      </w:r>
      <w:r>
        <w:rPr>
          <w:rFonts w:hint="eastAsia" w:ascii="仿宋" w:hAnsi="仿宋" w:eastAsia="仿宋" w:cs="仿宋"/>
          <w:b w:val="0"/>
          <w:dstrike w:val="0"/>
          <w:snapToGrid/>
          <w:color w:val="auto"/>
          <w:kern w:val="21"/>
          <w:sz w:val="32"/>
          <w:szCs w:val="32"/>
          <w:lang w:eastAsia="zh-CN"/>
        </w:rPr>
        <w:t>工作</w:t>
      </w:r>
      <w:r>
        <w:rPr>
          <w:rFonts w:hint="eastAsia" w:ascii="仿宋" w:hAnsi="仿宋" w:eastAsia="仿宋" w:cs="仿宋"/>
          <w:b w:val="0"/>
          <w:dstrike w:val="0"/>
          <w:snapToGrid/>
          <w:color w:val="auto"/>
          <w:kern w:val="21"/>
          <w:sz w:val="32"/>
          <w:szCs w:val="32"/>
        </w:rPr>
        <w:t>。</w:t>
      </w:r>
    </w:p>
    <w:p>
      <w:pPr>
        <w:pStyle w:val="31"/>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lang w:val="en-US" w:eastAsia="zh-CN"/>
        </w:rPr>
        <w:t>9</w:t>
      </w: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lang w:val="zh-CN"/>
        </w:rPr>
        <w:t>市</w:t>
      </w:r>
      <w:r>
        <w:rPr>
          <w:rFonts w:hint="eastAsia" w:ascii="仿宋" w:hAnsi="仿宋" w:eastAsia="仿宋" w:cs="仿宋"/>
          <w:b w:val="0"/>
          <w:dstrike w:val="0"/>
          <w:snapToGrid/>
          <w:kern w:val="21"/>
          <w:sz w:val="32"/>
          <w:szCs w:val="32"/>
        </w:rPr>
        <w:t>交通运输局:指导和督促公路管养单位按照森林防灭火指挥部部署及时清理公路用地范围内的森林火灾隐患；</w:t>
      </w:r>
      <w:r>
        <w:rPr>
          <w:rFonts w:hint="eastAsia" w:ascii="仿宋" w:hAnsi="仿宋" w:eastAsia="仿宋" w:cs="仿宋"/>
          <w:b w:val="0"/>
          <w:dstrike w:val="0"/>
          <w:snapToGrid/>
          <w:color w:val="auto"/>
          <w:kern w:val="21"/>
          <w:sz w:val="32"/>
          <w:szCs w:val="32"/>
          <w:lang w:eastAsia="zh-CN"/>
        </w:rPr>
        <w:t>协同市公安部门、高速公路管理机构做好应急运输车辆的特别通行保障工作，</w:t>
      </w:r>
      <w:r>
        <w:rPr>
          <w:rFonts w:hint="eastAsia" w:ascii="仿宋" w:hAnsi="仿宋" w:eastAsia="仿宋" w:cs="仿宋"/>
          <w:b w:val="0"/>
          <w:dstrike w:val="0"/>
          <w:snapToGrid/>
          <w:color w:val="auto"/>
          <w:kern w:val="21"/>
          <w:sz w:val="32"/>
          <w:szCs w:val="32"/>
        </w:rPr>
        <w:t>保证扑火物资和增援人员快速运输。</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lang w:val="en-US" w:eastAsia="zh-CN"/>
        </w:rPr>
        <w:t>10</w:t>
      </w: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lang w:val="zh-CN"/>
        </w:rPr>
        <w:t>市</w:t>
      </w:r>
      <w:r>
        <w:rPr>
          <w:rFonts w:hint="eastAsia" w:ascii="仿宋" w:hAnsi="仿宋" w:eastAsia="仿宋" w:cs="仿宋"/>
          <w:b w:val="0"/>
          <w:dstrike w:val="0"/>
          <w:snapToGrid/>
          <w:kern w:val="21"/>
          <w:sz w:val="32"/>
          <w:szCs w:val="32"/>
        </w:rPr>
        <w:t>农业农村局:指导、监督野外农事用火管理</w:t>
      </w: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rPr>
        <w:t>配合</w:t>
      </w:r>
      <w:r>
        <w:rPr>
          <w:rFonts w:hint="eastAsia" w:ascii="仿宋" w:hAnsi="仿宋" w:eastAsia="仿宋" w:cs="仿宋"/>
          <w:b w:val="0"/>
          <w:dstrike w:val="0"/>
          <w:snapToGrid/>
          <w:kern w:val="21"/>
          <w:sz w:val="32"/>
          <w:szCs w:val="32"/>
          <w:lang w:val="zh-CN"/>
        </w:rPr>
        <w:t>自然资源和规划局</w:t>
      </w:r>
      <w:r>
        <w:rPr>
          <w:rFonts w:hint="eastAsia" w:ascii="仿宋" w:hAnsi="仿宋" w:eastAsia="仿宋" w:cs="仿宋"/>
          <w:b w:val="0"/>
          <w:dstrike w:val="0"/>
          <w:snapToGrid/>
          <w:kern w:val="21"/>
          <w:sz w:val="32"/>
          <w:szCs w:val="32"/>
        </w:rPr>
        <w:t>指导林区农业生产</w:t>
      </w:r>
      <w:r>
        <w:rPr>
          <w:rFonts w:hint="eastAsia" w:ascii="仿宋" w:hAnsi="仿宋" w:eastAsia="仿宋" w:cs="仿宋"/>
          <w:b w:val="0"/>
          <w:dstrike w:val="0"/>
          <w:snapToGrid/>
          <w:kern w:val="21"/>
          <w:sz w:val="32"/>
          <w:szCs w:val="32"/>
          <w:highlight w:val="none"/>
        </w:rPr>
        <w:t>；配合做好临危人员</w:t>
      </w:r>
      <w:r>
        <w:rPr>
          <w:rFonts w:hint="eastAsia" w:ascii="仿宋" w:hAnsi="仿宋" w:eastAsia="仿宋" w:cs="仿宋"/>
          <w:b w:val="0"/>
          <w:dstrike w:val="0"/>
          <w:snapToGrid/>
          <w:kern w:val="21"/>
          <w:sz w:val="32"/>
          <w:szCs w:val="32"/>
          <w:highlight w:val="none"/>
          <w:lang w:eastAsia="zh-CN"/>
        </w:rPr>
        <w:t>、牲畜和农业生产物资</w:t>
      </w:r>
      <w:r>
        <w:rPr>
          <w:rFonts w:hint="eastAsia" w:ascii="仿宋" w:hAnsi="仿宋" w:eastAsia="仿宋" w:cs="仿宋"/>
          <w:b w:val="0"/>
          <w:dstrike w:val="0"/>
          <w:snapToGrid/>
          <w:kern w:val="21"/>
          <w:sz w:val="32"/>
          <w:szCs w:val="32"/>
          <w:highlight w:val="none"/>
        </w:rPr>
        <w:t>的</w:t>
      </w:r>
      <w:r>
        <w:rPr>
          <w:rFonts w:hint="eastAsia" w:ascii="仿宋" w:hAnsi="仿宋" w:eastAsia="仿宋" w:cs="仿宋"/>
          <w:b w:val="0"/>
          <w:dstrike w:val="0"/>
          <w:snapToGrid/>
          <w:kern w:val="21"/>
          <w:sz w:val="32"/>
          <w:szCs w:val="32"/>
          <w:highlight w:val="none"/>
          <w:lang w:eastAsia="zh-CN"/>
        </w:rPr>
        <w:t>疏散与</w:t>
      </w:r>
      <w:r>
        <w:rPr>
          <w:rFonts w:hint="eastAsia" w:ascii="仿宋" w:hAnsi="仿宋" w:eastAsia="仿宋" w:cs="仿宋"/>
          <w:b w:val="0"/>
          <w:dstrike w:val="0"/>
          <w:snapToGrid/>
          <w:kern w:val="21"/>
          <w:sz w:val="32"/>
          <w:szCs w:val="32"/>
          <w:highlight w:val="none"/>
        </w:rPr>
        <w:t>转移工作</w:t>
      </w:r>
      <w:r>
        <w:rPr>
          <w:rFonts w:hint="eastAsia" w:ascii="仿宋" w:hAnsi="仿宋" w:eastAsia="仿宋" w:cs="仿宋"/>
          <w:b w:val="0"/>
          <w:dstrike w:val="0"/>
          <w:snapToGrid/>
          <w:kern w:val="21"/>
          <w:sz w:val="32"/>
          <w:szCs w:val="32"/>
        </w:rPr>
        <w:t>；指导灾后农业生产；协同做好农村森林火灾预防工作。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lang w:val="en-US" w:eastAsia="zh-CN"/>
        </w:rPr>
        <w:t>11</w:t>
      </w: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lang w:val="zh-CN"/>
        </w:rPr>
        <w:t>市文化和旅游局</w:t>
      </w:r>
      <w:r>
        <w:rPr>
          <w:rFonts w:hint="eastAsia" w:ascii="仿宋" w:hAnsi="仿宋" w:eastAsia="仿宋" w:cs="仿宋"/>
          <w:b w:val="0"/>
          <w:dstrike w:val="0"/>
          <w:snapToGrid/>
          <w:kern w:val="21"/>
          <w:sz w:val="32"/>
          <w:szCs w:val="32"/>
        </w:rPr>
        <w:t>:指导、督促旅游景区按照森林防火主管部门有关要求，落实森林防火主体责任，完善景区防火保障措施和安全警示标识，加强森林防火宣传引导，提醒进入景区开放范围内的旅游者、旅游从业人员遵守景区安全管理规定，提高森林防火意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lang w:val="en-US" w:eastAsia="zh-CN"/>
        </w:rPr>
        <w:t>12</w:t>
      </w: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lang w:val="zh-CN"/>
        </w:rPr>
        <w:t>市</w:t>
      </w:r>
      <w:r>
        <w:rPr>
          <w:rFonts w:hint="eastAsia" w:ascii="仿宋" w:hAnsi="仿宋" w:eastAsia="仿宋" w:cs="仿宋"/>
          <w:b w:val="0"/>
          <w:dstrike w:val="0"/>
          <w:snapToGrid/>
          <w:kern w:val="21"/>
          <w:sz w:val="32"/>
          <w:szCs w:val="32"/>
        </w:rPr>
        <w:t>卫生健康局:做好灾区伤病员医疗救治和卫生防疫等工作，必要时，组织医疗专家协助当地进行救治；协调属地医院组织医务人员为地方森林防灭火</w:t>
      </w:r>
      <w:r>
        <w:rPr>
          <w:rFonts w:hint="eastAsia" w:ascii="仿宋" w:hAnsi="仿宋" w:eastAsia="仿宋" w:cs="仿宋"/>
          <w:b w:val="0"/>
          <w:dstrike w:val="0"/>
          <w:snapToGrid/>
          <w:kern w:val="21"/>
          <w:sz w:val="32"/>
          <w:szCs w:val="32"/>
          <w:lang w:eastAsia="zh-CN"/>
        </w:rPr>
        <w:t>和</w:t>
      </w:r>
      <w:r>
        <w:rPr>
          <w:rFonts w:hint="eastAsia" w:ascii="仿宋" w:hAnsi="仿宋" w:eastAsia="仿宋" w:cs="仿宋"/>
          <w:b w:val="0"/>
          <w:dstrike w:val="0"/>
          <w:snapToGrid/>
          <w:kern w:val="21"/>
          <w:sz w:val="32"/>
          <w:szCs w:val="32"/>
        </w:rPr>
        <w:t>演练提供医疗救助保障。</w:t>
      </w:r>
    </w:p>
    <w:p>
      <w:pPr>
        <w:pStyle w:val="31"/>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b w:val="0"/>
          <w:dstrike w:val="0"/>
          <w:snapToGrid/>
          <w:kern w:val="21"/>
          <w:sz w:val="32"/>
          <w:szCs w:val="32"/>
          <w:highlight w:val="none"/>
          <w:lang w:eastAsia="zh-CN"/>
        </w:rPr>
      </w:pP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lang w:val="en-US" w:eastAsia="zh-CN"/>
        </w:rPr>
        <w:t>13</w:t>
      </w: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lang w:val="zh-CN"/>
        </w:rPr>
        <w:t>市</w:t>
      </w:r>
      <w:r>
        <w:rPr>
          <w:rFonts w:hint="eastAsia" w:ascii="仿宋" w:hAnsi="仿宋" w:eastAsia="仿宋" w:cs="仿宋"/>
          <w:b w:val="0"/>
          <w:dstrike w:val="0"/>
          <w:snapToGrid/>
          <w:kern w:val="21"/>
          <w:sz w:val="32"/>
          <w:szCs w:val="32"/>
        </w:rPr>
        <w:t>应急管理局:</w:t>
      </w:r>
      <w:r>
        <w:rPr>
          <w:rFonts w:hint="eastAsia" w:ascii="仿宋" w:hAnsi="仿宋" w:eastAsia="仿宋" w:cs="仿宋"/>
          <w:b w:val="0"/>
          <w:dstrike w:val="0"/>
          <w:snapToGrid/>
          <w:kern w:val="21"/>
          <w:sz w:val="32"/>
          <w:szCs w:val="32"/>
          <w:highlight w:val="none"/>
          <w:lang w:eastAsia="zh-CN"/>
        </w:rPr>
        <w:t>指导森林火灾处置工作，统筹救援力量建设，组织、协调、指导相关部门开展森林防灭火工作；组织编制</w:t>
      </w:r>
      <w:r>
        <w:rPr>
          <w:rFonts w:hint="eastAsia" w:ascii="仿宋" w:hAnsi="仿宋" w:eastAsia="仿宋" w:cs="仿宋"/>
          <w:b w:val="0"/>
          <w:dstrike w:val="0"/>
          <w:snapToGrid/>
          <w:kern w:val="21"/>
          <w:sz w:val="32"/>
          <w:szCs w:val="32"/>
          <w:lang w:val="zh-CN"/>
        </w:rPr>
        <w:t>市</w:t>
      </w:r>
      <w:r>
        <w:rPr>
          <w:rFonts w:hint="eastAsia" w:ascii="仿宋" w:hAnsi="仿宋" w:eastAsia="仿宋" w:cs="仿宋"/>
          <w:b w:val="0"/>
          <w:dstrike w:val="0"/>
          <w:snapToGrid/>
          <w:kern w:val="21"/>
          <w:sz w:val="32"/>
          <w:szCs w:val="32"/>
          <w:highlight w:val="none"/>
          <w:lang w:eastAsia="zh-CN"/>
        </w:rPr>
        <w:t>森林火灾应急预案，开展实施有关工作；负责森林火情监测预警工作，发布森林火险、火灾信息；</w:t>
      </w:r>
      <w:r>
        <w:rPr>
          <w:rFonts w:hint="eastAsia" w:ascii="仿宋" w:hAnsi="仿宋" w:eastAsia="仿宋" w:cs="仿宋"/>
          <w:b w:val="0"/>
          <w:bCs w:val="0"/>
          <w:dstrike w:val="0"/>
          <w:snapToGrid/>
          <w:color w:val="auto"/>
          <w:kern w:val="21"/>
          <w:sz w:val="32"/>
          <w:szCs w:val="32"/>
          <w:highlight w:val="none"/>
          <w:lang w:eastAsia="zh-CN"/>
        </w:rPr>
        <w:t>当发生森林火灾，研究审定森林火灾事故的紧急处置方案，</w:t>
      </w:r>
      <w:r>
        <w:rPr>
          <w:rFonts w:hint="eastAsia" w:ascii="仿宋" w:hAnsi="仿宋" w:eastAsia="仿宋" w:cs="仿宋"/>
          <w:b w:val="0"/>
          <w:dstrike w:val="0"/>
          <w:snapToGrid/>
          <w:color w:val="auto"/>
          <w:kern w:val="21"/>
          <w:sz w:val="32"/>
          <w:szCs w:val="32"/>
          <w:highlight w:val="none"/>
        </w:rPr>
        <w:t>全面掌握火场动态</w:t>
      </w:r>
      <w:r>
        <w:rPr>
          <w:rFonts w:hint="eastAsia" w:ascii="仿宋" w:hAnsi="仿宋" w:eastAsia="仿宋" w:cs="仿宋"/>
          <w:b w:val="0"/>
          <w:dstrike w:val="0"/>
          <w:snapToGrid/>
          <w:color w:val="auto"/>
          <w:kern w:val="21"/>
          <w:sz w:val="32"/>
          <w:szCs w:val="32"/>
          <w:highlight w:val="none"/>
          <w:lang w:eastAsia="zh-CN"/>
        </w:rPr>
        <w:t>，</w:t>
      </w:r>
      <w:r>
        <w:rPr>
          <w:rFonts w:hint="eastAsia" w:ascii="仿宋" w:hAnsi="仿宋" w:eastAsia="仿宋" w:cs="仿宋"/>
          <w:b w:val="0"/>
          <w:bCs w:val="0"/>
          <w:dstrike w:val="0"/>
          <w:snapToGrid/>
          <w:color w:val="auto"/>
          <w:kern w:val="21"/>
          <w:sz w:val="32"/>
          <w:szCs w:val="32"/>
          <w:highlight w:val="none"/>
          <w:lang w:eastAsia="zh-CN"/>
        </w:rPr>
        <w:t>组织协调森林火灾调度扑救，协调重要应急物资储备、调拨和紧急配送，指导做好受火灾威胁群众的疏散、撤离和受灾群众生活救助；</w:t>
      </w:r>
      <w:r>
        <w:rPr>
          <w:rFonts w:hint="eastAsia" w:ascii="仿宋" w:hAnsi="仿宋" w:eastAsia="仿宋" w:cs="仿宋"/>
          <w:b w:val="0"/>
          <w:dstrike w:val="0"/>
          <w:snapToGrid/>
          <w:color w:val="auto"/>
          <w:kern w:val="21"/>
          <w:sz w:val="32"/>
          <w:szCs w:val="32"/>
          <w:highlight w:val="none"/>
          <w:lang w:eastAsia="zh-CN"/>
        </w:rPr>
        <w:t>根据</w:t>
      </w:r>
      <w:r>
        <w:rPr>
          <w:rFonts w:hint="eastAsia" w:ascii="仿宋" w:hAnsi="仿宋" w:eastAsia="仿宋" w:cs="仿宋"/>
          <w:b w:val="0"/>
          <w:dstrike w:val="0"/>
          <w:snapToGrid/>
          <w:kern w:val="21"/>
          <w:sz w:val="32"/>
          <w:szCs w:val="32"/>
          <w:lang w:val="zh-CN"/>
        </w:rPr>
        <w:t>市</w:t>
      </w:r>
      <w:r>
        <w:rPr>
          <w:rFonts w:hint="eastAsia" w:ascii="仿宋" w:hAnsi="仿宋" w:eastAsia="仿宋" w:cs="仿宋"/>
          <w:b w:val="0"/>
          <w:dstrike w:val="0"/>
          <w:snapToGrid/>
          <w:color w:val="auto"/>
          <w:kern w:val="21"/>
          <w:sz w:val="32"/>
          <w:szCs w:val="32"/>
          <w:highlight w:val="none"/>
          <w:lang w:eastAsia="zh-CN"/>
        </w:rPr>
        <w:t>指挥部的决定，组织实施启动、变更或终止森林火灾应急响应；开展受灾和损失情况的调查与评估，汇总、上报灾情和应急处置情况</w:t>
      </w:r>
      <w:r>
        <w:rPr>
          <w:rFonts w:hint="eastAsia" w:ascii="仿宋" w:hAnsi="仿宋" w:eastAsia="仿宋" w:cs="仿宋"/>
          <w:b w:val="0"/>
          <w:dstrike w:val="0"/>
          <w:snapToGrid/>
          <w:kern w:val="21"/>
          <w:sz w:val="32"/>
          <w:szCs w:val="32"/>
          <w:highlight w:val="none"/>
          <w:lang w:eastAsia="zh-CN"/>
        </w:rPr>
        <w:t>；协调指导林区受灾群众的生活救助工作。</w:t>
      </w:r>
    </w:p>
    <w:p>
      <w:pPr>
        <w:pStyle w:val="31"/>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b w:val="0"/>
          <w:dstrike w:val="0"/>
          <w:snapToGrid/>
          <w:kern w:val="21"/>
          <w:sz w:val="32"/>
          <w:szCs w:val="32"/>
          <w:highlight w:val="yellow"/>
          <w:lang w:eastAsia="zh-CN"/>
        </w:rPr>
      </w:pPr>
      <w:r>
        <w:rPr>
          <w:rFonts w:hint="eastAsia" w:ascii="仿宋" w:hAnsi="仿宋" w:eastAsia="仿宋" w:cs="仿宋"/>
          <w:b w:val="0"/>
          <w:dstrike w:val="0"/>
          <w:snapToGrid/>
          <w:kern w:val="21"/>
          <w:sz w:val="32"/>
          <w:szCs w:val="32"/>
          <w:highlight w:val="none"/>
          <w:lang w:eastAsia="zh-CN"/>
        </w:rPr>
        <w:t>承担</w:t>
      </w:r>
      <w:r>
        <w:rPr>
          <w:rFonts w:hint="eastAsia" w:ascii="仿宋" w:hAnsi="仿宋" w:eastAsia="仿宋" w:cs="仿宋"/>
          <w:b w:val="0"/>
          <w:dstrike w:val="0"/>
          <w:snapToGrid/>
          <w:kern w:val="21"/>
          <w:sz w:val="32"/>
          <w:szCs w:val="32"/>
          <w:lang w:val="en-US" w:eastAsia="zh-CN" w:bidi="ar-SA"/>
        </w:rPr>
        <w:t>广水市</w:t>
      </w:r>
      <w:r>
        <w:rPr>
          <w:rFonts w:hint="eastAsia" w:ascii="仿宋" w:hAnsi="仿宋" w:eastAsia="仿宋" w:cs="仿宋"/>
          <w:b w:val="0"/>
          <w:dstrike w:val="0"/>
          <w:snapToGrid/>
          <w:kern w:val="21"/>
          <w:sz w:val="32"/>
          <w:szCs w:val="32"/>
          <w:highlight w:val="none"/>
          <w:lang w:eastAsia="zh-CN"/>
        </w:rPr>
        <w:t>森林防灭火指挥部办公室日常工作，</w:t>
      </w:r>
      <w:r>
        <w:rPr>
          <w:rFonts w:hint="eastAsia" w:ascii="仿宋" w:hAnsi="仿宋" w:eastAsia="仿宋" w:cs="仿宋"/>
          <w:b w:val="0"/>
          <w:dstrike w:val="0"/>
          <w:snapToGrid/>
          <w:color w:val="auto"/>
          <w:kern w:val="21"/>
          <w:sz w:val="32"/>
          <w:szCs w:val="32"/>
          <w:highlight w:val="none"/>
          <w:lang w:eastAsia="zh-CN"/>
        </w:rPr>
        <w:t>完成</w:t>
      </w:r>
      <w:r>
        <w:rPr>
          <w:rFonts w:hint="eastAsia" w:ascii="仿宋" w:hAnsi="仿宋" w:eastAsia="仿宋" w:cs="仿宋"/>
          <w:b w:val="0"/>
          <w:dstrike w:val="0"/>
          <w:snapToGrid/>
          <w:kern w:val="21"/>
          <w:sz w:val="32"/>
          <w:szCs w:val="32"/>
          <w:lang w:val="en-US" w:eastAsia="zh-CN" w:bidi="ar-SA"/>
        </w:rPr>
        <w:t>广水市</w:t>
      </w:r>
      <w:r>
        <w:rPr>
          <w:rFonts w:hint="eastAsia" w:ascii="仿宋" w:hAnsi="仿宋" w:eastAsia="仿宋" w:cs="仿宋"/>
          <w:b w:val="0"/>
          <w:dstrike w:val="0"/>
          <w:snapToGrid/>
          <w:color w:val="auto"/>
          <w:kern w:val="21"/>
          <w:sz w:val="32"/>
          <w:szCs w:val="32"/>
          <w:highlight w:val="none"/>
          <w:lang w:eastAsia="zh-CN"/>
        </w:rPr>
        <w:t>森林防灭火指挥部交办的其他任务</w:t>
      </w:r>
      <w:r>
        <w:rPr>
          <w:rFonts w:hint="eastAsia" w:ascii="仿宋" w:hAnsi="仿宋" w:eastAsia="仿宋" w:cs="仿宋"/>
          <w:b w:val="0"/>
          <w:dstrike w:val="0"/>
          <w:snapToGrid/>
          <w:kern w:val="21"/>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highlight w:val="none"/>
          <w:lang w:val="en-US" w:eastAsia="zh-CN" w:bidi="ar-SA"/>
        </w:rPr>
        <w:t>（14）</w:t>
      </w:r>
      <w:r>
        <w:rPr>
          <w:rFonts w:hint="eastAsia" w:ascii="仿宋" w:hAnsi="仿宋" w:eastAsia="仿宋" w:cs="仿宋"/>
          <w:b w:val="0"/>
          <w:dstrike w:val="0"/>
          <w:snapToGrid/>
          <w:kern w:val="21"/>
          <w:sz w:val="32"/>
          <w:szCs w:val="32"/>
          <w:highlight w:val="none"/>
          <w:lang w:val="zh-CN" w:eastAsia="zh-CN" w:bidi="ar-SA"/>
        </w:rPr>
        <w:t>市</w:t>
      </w:r>
      <w:r>
        <w:rPr>
          <w:rFonts w:hint="eastAsia" w:ascii="仿宋" w:hAnsi="仿宋" w:eastAsia="仿宋" w:cs="仿宋"/>
          <w:b w:val="0"/>
          <w:dstrike w:val="0"/>
          <w:snapToGrid/>
          <w:kern w:val="21"/>
          <w:sz w:val="32"/>
          <w:szCs w:val="32"/>
          <w:highlight w:val="none"/>
          <w:lang w:val="en-US" w:eastAsia="zh-CN" w:bidi="ar-SA"/>
        </w:rPr>
        <w:t>消防支队：</w:t>
      </w:r>
      <w:r>
        <w:rPr>
          <w:rFonts w:hint="eastAsia" w:ascii="仿宋" w:hAnsi="仿宋" w:eastAsia="仿宋" w:cs="仿宋"/>
          <w:b w:val="0"/>
          <w:dstrike w:val="0"/>
          <w:snapToGrid/>
          <w:kern w:val="21"/>
          <w:sz w:val="32"/>
          <w:szCs w:val="32"/>
        </w:rPr>
        <w:t>根据</w:t>
      </w:r>
      <w:r>
        <w:rPr>
          <w:rFonts w:hint="eastAsia" w:ascii="仿宋" w:hAnsi="仿宋" w:eastAsia="仿宋" w:cs="仿宋"/>
          <w:b w:val="0"/>
          <w:dstrike w:val="0"/>
          <w:snapToGrid/>
          <w:kern w:val="21"/>
          <w:sz w:val="32"/>
          <w:szCs w:val="32"/>
          <w:lang w:eastAsia="zh-CN"/>
        </w:rPr>
        <w:t>森林</w:t>
      </w:r>
      <w:r>
        <w:rPr>
          <w:rFonts w:hint="eastAsia" w:ascii="仿宋" w:hAnsi="仿宋" w:eastAsia="仿宋" w:cs="仿宋"/>
          <w:b w:val="0"/>
          <w:dstrike w:val="0"/>
          <w:snapToGrid/>
          <w:kern w:val="21"/>
          <w:sz w:val="32"/>
          <w:szCs w:val="32"/>
        </w:rPr>
        <w:t>火灾扑救需要,</w:t>
      </w:r>
      <w:r>
        <w:rPr>
          <w:rFonts w:hint="eastAsia" w:ascii="仿宋" w:hAnsi="仿宋" w:eastAsia="仿宋" w:cs="仿宋"/>
          <w:b w:val="0"/>
          <w:dstrike w:val="0"/>
          <w:snapToGrid/>
          <w:kern w:val="21"/>
          <w:sz w:val="32"/>
          <w:szCs w:val="32"/>
          <w:lang w:eastAsia="zh-CN"/>
        </w:rPr>
        <w:t>参与森林火灾的扑救工作</w:t>
      </w:r>
      <w:r>
        <w:rPr>
          <w:rFonts w:hint="eastAsia" w:ascii="仿宋" w:hAnsi="仿宋" w:eastAsia="仿宋" w:cs="仿宋"/>
          <w:b w:val="0"/>
          <w:dstrike w:val="0"/>
          <w:snapToGrid/>
          <w:kern w:val="2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lang w:val="en-US" w:eastAsia="zh-CN"/>
        </w:rPr>
        <w:t>15</w:t>
      </w: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lang w:val="zh-CN"/>
        </w:rPr>
        <w:t>市</w:t>
      </w:r>
      <w:r>
        <w:rPr>
          <w:rFonts w:hint="eastAsia" w:ascii="仿宋" w:hAnsi="仿宋" w:eastAsia="仿宋" w:cs="仿宋"/>
          <w:b w:val="0"/>
          <w:dstrike w:val="0"/>
          <w:snapToGrid/>
          <w:kern w:val="21"/>
          <w:sz w:val="32"/>
          <w:szCs w:val="32"/>
        </w:rPr>
        <w:t>气象局:</w:t>
      </w:r>
      <w:r>
        <w:rPr>
          <w:rFonts w:hint="eastAsia" w:ascii="仿宋" w:hAnsi="仿宋" w:eastAsia="仿宋" w:cs="仿宋"/>
          <w:b w:val="0"/>
          <w:dstrike w:val="0"/>
          <w:snapToGrid/>
          <w:kern w:val="21"/>
          <w:sz w:val="32"/>
          <w:szCs w:val="32"/>
          <w:lang w:eastAsia="zh-CN"/>
        </w:rPr>
        <w:t>会同市应急管理局和</w:t>
      </w:r>
      <w:r>
        <w:rPr>
          <w:rFonts w:hint="eastAsia" w:ascii="仿宋" w:hAnsi="仿宋" w:eastAsia="仿宋" w:cs="仿宋"/>
          <w:b w:val="0"/>
          <w:dstrike w:val="0"/>
          <w:snapToGrid/>
          <w:kern w:val="21"/>
          <w:sz w:val="32"/>
          <w:szCs w:val="32"/>
          <w:lang w:val="zh-CN"/>
        </w:rPr>
        <w:t>市自然资源和规划局</w:t>
      </w:r>
      <w:r>
        <w:rPr>
          <w:rFonts w:hint="eastAsia" w:ascii="仿宋" w:hAnsi="仿宋" w:eastAsia="仿宋" w:cs="仿宋"/>
          <w:b w:val="0"/>
          <w:dstrike w:val="0"/>
          <w:snapToGrid/>
          <w:kern w:val="21"/>
          <w:sz w:val="32"/>
          <w:szCs w:val="32"/>
          <w:lang w:eastAsia="zh-CN"/>
        </w:rPr>
        <w:t>根据森林防护需求，建设森林火险监测台站、人工增雨作业点及预报预警平台，建立和完善联合会商机制，提供森林火险天气预报服务，制作发布森林火险气象预警预报信息。</w:t>
      </w:r>
      <w:r>
        <w:rPr>
          <w:rFonts w:hint="eastAsia" w:ascii="仿宋" w:hAnsi="仿宋" w:eastAsia="仿宋" w:cs="仿宋"/>
          <w:b w:val="0"/>
          <w:dstrike w:val="0"/>
          <w:snapToGrid/>
          <w:color w:val="auto"/>
          <w:kern w:val="21"/>
          <w:sz w:val="32"/>
          <w:szCs w:val="32"/>
        </w:rPr>
        <w:t>在森林火灾发生时</w:t>
      </w:r>
      <w:r>
        <w:rPr>
          <w:rFonts w:hint="eastAsia" w:ascii="仿宋" w:hAnsi="仿宋" w:eastAsia="仿宋" w:cs="仿宋"/>
          <w:b w:val="0"/>
          <w:dstrike w:val="0"/>
          <w:snapToGrid/>
          <w:color w:val="auto"/>
          <w:kern w:val="21"/>
          <w:sz w:val="32"/>
          <w:szCs w:val="32"/>
          <w:lang w:eastAsia="zh-CN"/>
        </w:rPr>
        <w:t>，</w:t>
      </w:r>
      <w:r>
        <w:rPr>
          <w:rFonts w:hint="eastAsia" w:ascii="仿宋" w:hAnsi="仿宋" w:eastAsia="仿宋" w:cs="仿宋"/>
          <w:b w:val="0"/>
          <w:dstrike w:val="0"/>
          <w:snapToGrid/>
          <w:color w:val="auto"/>
          <w:kern w:val="21"/>
          <w:sz w:val="32"/>
          <w:szCs w:val="32"/>
        </w:rPr>
        <w:t>提供距火灾现场最近的气象监测点的气象要素实况和未来气象条件预测</w:t>
      </w:r>
      <w:r>
        <w:rPr>
          <w:rFonts w:hint="eastAsia" w:ascii="仿宋" w:hAnsi="仿宋" w:eastAsia="仿宋" w:cs="仿宋"/>
          <w:b w:val="0"/>
          <w:dstrike w:val="0"/>
          <w:snapToGrid/>
          <w:color w:val="auto"/>
          <w:kern w:val="21"/>
          <w:sz w:val="32"/>
          <w:szCs w:val="32"/>
          <w:lang w:eastAsia="zh-CN"/>
        </w:rPr>
        <w:t>，</w:t>
      </w:r>
      <w:r>
        <w:rPr>
          <w:rFonts w:hint="eastAsia" w:ascii="仿宋" w:hAnsi="仿宋" w:eastAsia="仿宋" w:cs="仿宋"/>
          <w:b w:val="0"/>
          <w:dstrike w:val="0"/>
          <w:snapToGrid/>
          <w:color w:val="auto"/>
          <w:kern w:val="21"/>
          <w:sz w:val="32"/>
          <w:szCs w:val="32"/>
        </w:rPr>
        <w:t>在有作业条件的情况下开展人工增雨作业。</w:t>
      </w:r>
    </w:p>
    <w:p>
      <w:pPr>
        <w:pStyle w:val="31"/>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b w:val="0"/>
          <w:dstrike w:val="0"/>
          <w:snapToGrid/>
          <w:color w:val="auto"/>
          <w:kern w:val="21"/>
          <w:sz w:val="32"/>
          <w:szCs w:val="32"/>
          <w:lang w:eastAsia="zh-CN"/>
        </w:rPr>
      </w:pPr>
      <w:r>
        <w:rPr>
          <w:rFonts w:hint="eastAsia" w:ascii="仿宋" w:hAnsi="仿宋" w:eastAsia="仿宋" w:cs="仿宋"/>
          <w:b w:val="0"/>
          <w:dstrike w:val="0"/>
          <w:snapToGrid/>
          <w:kern w:val="21"/>
          <w:sz w:val="32"/>
          <w:szCs w:val="32"/>
          <w:lang w:val="en-US" w:eastAsia="zh-CN"/>
        </w:rPr>
        <w:t>（16）</w:t>
      </w:r>
      <w:r>
        <w:rPr>
          <w:rFonts w:hint="eastAsia" w:ascii="仿宋" w:hAnsi="仿宋" w:eastAsia="仿宋" w:cs="仿宋"/>
          <w:b w:val="0"/>
          <w:bCs/>
          <w:dstrike w:val="0"/>
          <w:snapToGrid/>
          <w:color w:val="auto"/>
          <w:kern w:val="21"/>
          <w:sz w:val="32"/>
          <w:szCs w:val="32"/>
          <w:lang w:eastAsia="zh-CN"/>
        </w:rPr>
        <w:t>乡</w:t>
      </w:r>
      <w:r>
        <w:rPr>
          <w:rFonts w:hint="eastAsia" w:ascii="仿宋" w:hAnsi="仿宋" w:eastAsia="仿宋" w:cs="仿宋"/>
          <w:b w:val="0"/>
          <w:bCs/>
          <w:dstrike w:val="0"/>
          <w:snapToGrid/>
          <w:color w:val="auto"/>
          <w:kern w:val="21"/>
          <w:sz w:val="32"/>
          <w:szCs w:val="32"/>
        </w:rPr>
        <w:t>镇人民政府：</w:t>
      </w:r>
      <w:r>
        <w:rPr>
          <w:rFonts w:hint="eastAsia" w:ascii="仿宋" w:hAnsi="仿宋" w:eastAsia="仿宋" w:cs="仿宋"/>
          <w:b w:val="0"/>
          <w:dstrike w:val="0"/>
          <w:snapToGrid/>
          <w:color w:val="auto"/>
          <w:kern w:val="21"/>
          <w:sz w:val="32"/>
          <w:szCs w:val="32"/>
          <w:lang w:eastAsia="zh-CN"/>
        </w:rPr>
        <w:t>按属地管理原则，落实</w:t>
      </w:r>
      <w:r>
        <w:rPr>
          <w:rFonts w:hint="eastAsia" w:ascii="仿宋" w:hAnsi="仿宋" w:eastAsia="仿宋" w:cs="仿宋"/>
          <w:b w:val="0"/>
          <w:dstrike w:val="0"/>
          <w:snapToGrid/>
          <w:color w:val="auto"/>
          <w:kern w:val="21"/>
          <w:sz w:val="32"/>
          <w:szCs w:val="32"/>
        </w:rPr>
        <w:t>森林防</w:t>
      </w:r>
      <w:r>
        <w:rPr>
          <w:rFonts w:hint="eastAsia" w:ascii="仿宋" w:hAnsi="仿宋" w:eastAsia="仿宋" w:cs="仿宋"/>
          <w:b w:val="0"/>
          <w:dstrike w:val="0"/>
          <w:snapToGrid/>
          <w:color w:val="auto"/>
          <w:kern w:val="21"/>
          <w:sz w:val="32"/>
          <w:szCs w:val="32"/>
          <w:lang w:eastAsia="zh-CN"/>
        </w:rPr>
        <w:t>灭</w:t>
      </w:r>
      <w:r>
        <w:rPr>
          <w:rFonts w:hint="eastAsia" w:ascii="仿宋" w:hAnsi="仿宋" w:eastAsia="仿宋" w:cs="仿宋"/>
          <w:b w:val="0"/>
          <w:dstrike w:val="0"/>
          <w:snapToGrid/>
          <w:color w:val="auto"/>
          <w:kern w:val="21"/>
          <w:sz w:val="32"/>
          <w:szCs w:val="32"/>
        </w:rPr>
        <w:t>火</w:t>
      </w:r>
      <w:r>
        <w:rPr>
          <w:rFonts w:hint="eastAsia" w:ascii="仿宋" w:hAnsi="仿宋" w:eastAsia="仿宋" w:cs="仿宋"/>
          <w:b w:val="0"/>
          <w:dstrike w:val="0"/>
          <w:snapToGrid/>
          <w:color w:val="auto"/>
          <w:kern w:val="21"/>
          <w:sz w:val="32"/>
          <w:szCs w:val="32"/>
          <w:lang w:eastAsia="zh-CN"/>
        </w:rPr>
        <w:t>各项任务，及时组织扑救森林火灾；</w:t>
      </w:r>
      <w:r>
        <w:rPr>
          <w:rFonts w:hint="eastAsia" w:ascii="仿宋" w:hAnsi="仿宋" w:eastAsia="仿宋" w:cs="仿宋"/>
          <w:b w:val="0"/>
          <w:dstrike w:val="0"/>
          <w:snapToGrid/>
          <w:color w:val="auto"/>
          <w:kern w:val="21"/>
          <w:sz w:val="32"/>
          <w:szCs w:val="32"/>
        </w:rPr>
        <w:t>协同做好</w:t>
      </w:r>
      <w:r>
        <w:rPr>
          <w:rFonts w:hint="eastAsia" w:ascii="仿宋" w:hAnsi="仿宋" w:eastAsia="仿宋" w:cs="仿宋"/>
          <w:b w:val="0"/>
          <w:dstrike w:val="0"/>
          <w:snapToGrid/>
          <w:color w:val="auto"/>
          <w:kern w:val="21"/>
          <w:sz w:val="32"/>
          <w:szCs w:val="32"/>
          <w:lang w:eastAsia="zh-CN"/>
        </w:rPr>
        <w:t>专业</w:t>
      </w:r>
      <w:r>
        <w:rPr>
          <w:rFonts w:hint="eastAsia" w:ascii="仿宋" w:hAnsi="仿宋" w:eastAsia="仿宋" w:cs="仿宋"/>
          <w:b w:val="0"/>
          <w:dstrike w:val="0"/>
          <w:snapToGrid/>
          <w:color w:val="auto"/>
          <w:kern w:val="21"/>
          <w:sz w:val="32"/>
          <w:szCs w:val="32"/>
        </w:rPr>
        <w:t>森林消防队</w:t>
      </w:r>
      <w:r>
        <w:rPr>
          <w:rFonts w:hint="eastAsia" w:ascii="仿宋" w:hAnsi="仿宋" w:eastAsia="仿宋" w:cs="仿宋"/>
          <w:b w:val="0"/>
          <w:dstrike w:val="0"/>
          <w:snapToGrid/>
          <w:color w:val="auto"/>
          <w:kern w:val="21"/>
          <w:sz w:val="32"/>
          <w:szCs w:val="32"/>
          <w:lang w:eastAsia="zh-CN"/>
        </w:rPr>
        <w:t>伍</w:t>
      </w:r>
      <w:r>
        <w:rPr>
          <w:rFonts w:hint="eastAsia" w:ascii="仿宋" w:hAnsi="仿宋" w:eastAsia="仿宋" w:cs="仿宋"/>
          <w:b w:val="0"/>
          <w:dstrike w:val="0"/>
          <w:snapToGrid/>
          <w:color w:val="auto"/>
          <w:kern w:val="21"/>
          <w:sz w:val="32"/>
          <w:szCs w:val="32"/>
        </w:rPr>
        <w:t>的培训、管理工作</w:t>
      </w:r>
      <w:r>
        <w:rPr>
          <w:rFonts w:hint="eastAsia" w:ascii="仿宋" w:hAnsi="仿宋" w:eastAsia="仿宋" w:cs="仿宋"/>
          <w:b w:val="0"/>
          <w:dstrike w:val="0"/>
          <w:snapToGrid/>
          <w:color w:val="auto"/>
          <w:kern w:val="21"/>
          <w:sz w:val="32"/>
          <w:szCs w:val="32"/>
          <w:lang w:eastAsia="zh-CN"/>
        </w:rPr>
        <w:t>，</w:t>
      </w:r>
      <w:r>
        <w:rPr>
          <w:rFonts w:hint="eastAsia" w:ascii="仿宋" w:hAnsi="仿宋" w:eastAsia="仿宋" w:cs="仿宋"/>
          <w:b w:val="0"/>
          <w:dstrike w:val="0"/>
          <w:snapToGrid/>
          <w:color w:val="auto"/>
          <w:kern w:val="21"/>
          <w:sz w:val="32"/>
          <w:szCs w:val="32"/>
        </w:rPr>
        <w:t>并做好全</w:t>
      </w:r>
      <w:r>
        <w:rPr>
          <w:rFonts w:hint="eastAsia" w:ascii="仿宋" w:hAnsi="仿宋" w:eastAsia="仿宋" w:cs="仿宋"/>
          <w:b w:val="0"/>
          <w:dstrike w:val="0"/>
          <w:snapToGrid/>
          <w:color w:val="auto"/>
          <w:kern w:val="21"/>
          <w:sz w:val="32"/>
          <w:szCs w:val="32"/>
          <w:lang w:eastAsia="zh-CN"/>
        </w:rPr>
        <w:t>市</w:t>
      </w:r>
      <w:r>
        <w:rPr>
          <w:rFonts w:hint="eastAsia" w:ascii="仿宋" w:hAnsi="仿宋" w:eastAsia="仿宋" w:cs="仿宋"/>
          <w:b w:val="0"/>
          <w:dstrike w:val="0"/>
          <w:snapToGrid/>
          <w:color w:val="auto"/>
          <w:kern w:val="21"/>
          <w:sz w:val="32"/>
          <w:szCs w:val="32"/>
        </w:rPr>
        <w:t>森林火灾扑火的增援准备工作。</w:t>
      </w:r>
    </w:p>
    <w:p>
      <w:pPr>
        <w:pStyle w:val="5"/>
        <w:bidi w:val="0"/>
        <w:outlineLvl w:val="1"/>
        <w:rPr>
          <w:rFonts w:hint="eastAsia"/>
          <w:lang w:val="en-US" w:eastAsia="zh-CN"/>
        </w:rPr>
      </w:pPr>
      <w:bookmarkStart w:id="40" w:name="_Toc17163"/>
      <w:bookmarkStart w:id="41" w:name="_Toc17435"/>
      <w:bookmarkStart w:id="42" w:name="_Toc7167085"/>
      <w:r>
        <w:rPr>
          <w:rFonts w:hint="eastAsia"/>
          <w:lang w:val="en-US" w:eastAsia="zh-CN"/>
        </w:rPr>
        <w:t>3.2  各乡镇(办事处)森林防灭火指挥机构</w:t>
      </w:r>
      <w:bookmarkEnd w:id="40"/>
      <w:bookmarkEnd w:id="41"/>
    </w:p>
    <w:p>
      <w:pPr>
        <w:pStyle w:val="3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b w:val="0"/>
          <w:bCs w:val="0"/>
          <w:dstrike w:val="0"/>
          <w:snapToGrid/>
          <w:kern w:val="21"/>
          <w:sz w:val="32"/>
          <w:szCs w:val="32"/>
        </w:rPr>
      </w:pPr>
      <w:r>
        <w:rPr>
          <w:rFonts w:hint="eastAsia" w:ascii="仿宋" w:hAnsi="仿宋" w:eastAsia="仿宋" w:cs="仿宋"/>
          <w:b w:val="0"/>
          <w:dstrike w:val="0"/>
          <w:snapToGrid/>
          <w:color w:val="auto"/>
          <w:kern w:val="21"/>
          <w:sz w:val="32"/>
          <w:szCs w:val="32"/>
          <w:lang w:val="en-US" w:eastAsia="zh-CN"/>
        </w:rPr>
        <w:t>各镇人民政府、街道办事处要根据实际需要设立森林防灭火指挥机构，负责本行政区域的森林防火和扑火工作。以森林为主的自然保护区、风景名胜区、旅游区、国有林场、森林公园等单位，要根据需要设立森林防灭火指挥机构，负责本单位的森林火灾预防和扑救工作。</w:t>
      </w:r>
    </w:p>
    <w:p>
      <w:pPr>
        <w:pStyle w:val="5"/>
        <w:bidi w:val="0"/>
        <w:outlineLvl w:val="1"/>
        <w:rPr>
          <w:rFonts w:hint="eastAsia"/>
        </w:rPr>
      </w:pPr>
      <w:bookmarkStart w:id="43" w:name="_Toc21989"/>
      <w:bookmarkStart w:id="44" w:name="_Toc31835"/>
      <w:r>
        <w:rPr>
          <w:rFonts w:hint="eastAsia"/>
          <w:lang w:val="en-US" w:eastAsia="zh-CN"/>
        </w:rPr>
        <w:t>3</w:t>
      </w:r>
      <w:r>
        <w:rPr>
          <w:rFonts w:hint="eastAsia"/>
        </w:rPr>
        <w:t>.</w:t>
      </w:r>
      <w:r>
        <w:rPr>
          <w:rFonts w:hint="eastAsia"/>
          <w:lang w:val="en-US" w:eastAsia="zh-CN"/>
        </w:rPr>
        <w:t xml:space="preserve">3  </w:t>
      </w:r>
      <w:r>
        <w:rPr>
          <w:rFonts w:hint="eastAsia"/>
        </w:rPr>
        <w:t>专家组</w:t>
      </w:r>
      <w:bookmarkEnd w:id="42"/>
      <w:bookmarkEnd w:id="43"/>
      <w:bookmarkEnd w:id="44"/>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lang w:eastAsia="zh-CN"/>
        </w:rPr>
        <w:t>森林防灭火指挥部</w:t>
      </w:r>
      <w:r>
        <w:rPr>
          <w:rFonts w:hint="eastAsia" w:ascii="仿宋" w:hAnsi="仿宋" w:eastAsia="仿宋" w:cs="仿宋"/>
          <w:b w:val="0"/>
          <w:dstrike w:val="0"/>
          <w:snapToGrid/>
          <w:kern w:val="21"/>
          <w:sz w:val="32"/>
          <w:szCs w:val="32"/>
        </w:rPr>
        <w:t>应成立专家组，健全专家咨询与行政决策机制。</w:t>
      </w:r>
      <w:r>
        <w:rPr>
          <w:rFonts w:hint="eastAsia" w:ascii="仿宋" w:hAnsi="仿宋" w:eastAsia="仿宋" w:cs="仿宋"/>
          <w:b w:val="0"/>
          <w:dstrike w:val="0"/>
          <w:snapToGrid/>
          <w:kern w:val="21"/>
          <w:sz w:val="32"/>
          <w:szCs w:val="32"/>
          <w:lang w:eastAsia="zh-CN"/>
        </w:rPr>
        <w:t>专家组</w:t>
      </w:r>
      <w:r>
        <w:rPr>
          <w:rFonts w:hint="eastAsia" w:ascii="仿宋" w:hAnsi="仿宋" w:eastAsia="仿宋" w:cs="仿宋"/>
          <w:b w:val="0"/>
          <w:dstrike w:val="0"/>
          <w:snapToGrid/>
          <w:kern w:val="21"/>
          <w:sz w:val="32"/>
          <w:szCs w:val="32"/>
        </w:rPr>
        <w:t>对森林草原火灾预防、科学灭火组织指挥、力量调动使用、灭火措施、火灾调查评估规划等提出咨询意见。</w:t>
      </w:r>
    </w:p>
    <w:p>
      <w:pPr>
        <w:pStyle w:val="4"/>
        <w:bidi w:val="0"/>
        <w:outlineLvl w:val="0"/>
        <w:rPr>
          <w:rFonts w:hint="eastAsia"/>
          <w:lang w:val="en-US" w:eastAsia="zh-CN"/>
        </w:rPr>
      </w:pPr>
      <w:bookmarkStart w:id="45" w:name="_Toc22391"/>
      <w:bookmarkStart w:id="46" w:name="_Toc5361"/>
      <w:bookmarkStart w:id="47" w:name="_Toc7080546"/>
      <w:bookmarkStart w:id="48" w:name="_Toc7167086"/>
      <w:r>
        <w:rPr>
          <w:rFonts w:hint="eastAsia"/>
          <w:lang w:val="en-US" w:eastAsia="zh-CN"/>
        </w:rPr>
        <w:t>4  应急处置力量</w:t>
      </w:r>
      <w:bookmarkEnd w:id="45"/>
      <w:bookmarkEnd w:id="46"/>
    </w:p>
    <w:p>
      <w:pPr>
        <w:pStyle w:val="5"/>
        <w:bidi w:val="0"/>
        <w:rPr>
          <w:rFonts w:hint="eastAsia"/>
          <w:lang w:val="en-US" w:eastAsia="zh-CN"/>
        </w:rPr>
      </w:pPr>
      <w:bookmarkStart w:id="49" w:name="_Toc5409"/>
      <w:r>
        <w:rPr>
          <w:rFonts w:hint="eastAsia"/>
          <w:lang w:val="en-US" w:eastAsia="zh-CN"/>
        </w:rPr>
        <w:t>4.1  力量编成</w:t>
      </w:r>
      <w:bookmarkEnd w:id="49"/>
    </w:p>
    <w:p>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640" w:firstLineChars="200"/>
        <w:jc w:val="both"/>
        <w:textAlignment w:val="auto"/>
        <w:outlineLvl w:val="0"/>
        <w:rPr>
          <w:rFonts w:hint="eastAsia" w:ascii="仿宋" w:hAnsi="仿宋" w:eastAsia="仿宋" w:cs="仿宋"/>
          <w:b w:val="0"/>
          <w:bCs w:val="0"/>
          <w:dstrike w:val="0"/>
          <w:snapToGrid/>
          <w:kern w:val="21"/>
          <w:sz w:val="32"/>
          <w:szCs w:val="32"/>
          <w:lang w:val="en-US" w:eastAsia="zh-CN"/>
        </w:rPr>
      </w:pPr>
      <w:bookmarkStart w:id="50" w:name="_Toc8052"/>
      <w:bookmarkStart w:id="51" w:name="_Toc14864"/>
      <w:r>
        <w:rPr>
          <w:rFonts w:hint="eastAsia" w:ascii="仿宋" w:hAnsi="仿宋" w:eastAsia="仿宋" w:cs="仿宋"/>
          <w:b w:val="0"/>
          <w:bCs w:val="0"/>
          <w:dstrike w:val="0"/>
          <w:snapToGrid/>
          <w:kern w:val="21"/>
          <w:sz w:val="32"/>
          <w:szCs w:val="32"/>
          <w:lang w:val="en-US" w:eastAsia="zh-CN"/>
        </w:rPr>
        <w:t>扑救森林草原火灾以地方专业防扑火队伍、应急航空救援队伍、国家综合性消防救援队伍等受过专业培训的扑火力量为主，解放军和武警部队支援力量为辅，社会救援力量为补充。必要时可动员当地林区职工、机关干部及当地群众等力量协助做好扑救工作。</w:t>
      </w:r>
      <w:bookmarkEnd w:id="50"/>
      <w:bookmarkEnd w:id="51"/>
    </w:p>
    <w:p>
      <w:pPr>
        <w:pStyle w:val="5"/>
        <w:bidi w:val="0"/>
        <w:rPr>
          <w:rFonts w:hint="eastAsia"/>
          <w:lang w:val="en-US" w:eastAsia="zh-CN"/>
        </w:rPr>
      </w:pPr>
      <w:bookmarkStart w:id="52" w:name="_Toc22330"/>
      <w:r>
        <w:rPr>
          <w:rFonts w:hint="eastAsia"/>
          <w:lang w:val="en-US" w:eastAsia="zh-CN"/>
        </w:rPr>
        <w:t>4.2　力量调动</w:t>
      </w:r>
      <w:bookmarkEnd w:id="5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dstrike w:val="0"/>
          <w:snapToGrid/>
          <w:kern w:val="21"/>
          <w:sz w:val="32"/>
          <w:szCs w:val="32"/>
          <w:lang w:val="en-US" w:eastAsia="zh-CN" w:bidi="ar-SA"/>
        </w:rPr>
      </w:pPr>
      <w:bookmarkStart w:id="53" w:name="_Toc2234"/>
      <w:r>
        <w:rPr>
          <w:rFonts w:hint="eastAsia" w:ascii="仿宋" w:hAnsi="仿宋" w:eastAsia="仿宋" w:cs="仿宋"/>
          <w:b w:val="0"/>
          <w:bCs w:val="0"/>
          <w:dstrike w:val="0"/>
          <w:snapToGrid/>
          <w:kern w:val="21"/>
          <w:sz w:val="32"/>
          <w:szCs w:val="32"/>
          <w:lang w:val="en-US" w:eastAsia="zh-CN" w:bidi="ar-SA"/>
        </w:rPr>
        <w:t>根据森林火灾应对需要，应首先调动属地扑火力量，邻近力量作为增援力量。</w:t>
      </w:r>
      <w:bookmarkEnd w:id="5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dstrike w:val="0"/>
          <w:snapToGrid/>
          <w:kern w:val="21"/>
          <w:sz w:val="32"/>
          <w:szCs w:val="32"/>
          <w:lang w:val="en-US" w:eastAsia="zh-CN" w:bidi="ar-SA"/>
        </w:rPr>
      </w:pPr>
      <w:bookmarkStart w:id="54" w:name="_Toc662"/>
      <w:r>
        <w:rPr>
          <w:rFonts w:hint="eastAsia" w:ascii="仿宋" w:hAnsi="仿宋" w:eastAsia="仿宋" w:cs="仿宋"/>
          <w:b w:val="0"/>
          <w:bCs w:val="0"/>
          <w:dstrike w:val="0"/>
          <w:snapToGrid/>
          <w:kern w:val="21"/>
          <w:sz w:val="32"/>
          <w:szCs w:val="32"/>
          <w:lang w:val="en-US" w:eastAsia="zh-CN" w:bidi="ar-SA"/>
        </w:rPr>
        <w:t>跨省（自治区、直辖市）调动地方专业防扑火队伍增援扑火时，由国家森林防灭火指挥部统筹协调，由调出省（自治区、直辖市）森林（草原）防（灭）火指挥机构组织实施，调入省（自治区、直辖市）负责对接及相关保障。</w:t>
      </w:r>
      <w:bookmarkEnd w:id="5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dstrike w:val="0"/>
          <w:snapToGrid/>
          <w:kern w:val="21"/>
          <w:sz w:val="32"/>
          <w:szCs w:val="32"/>
          <w:lang w:val="en-US" w:eastAsia="zh-CN" w:bidi="ar-SA"/>
        </w:rPr>
      </w:pPr>
      <w:bookmarkStart w:id="55" w:name="_Toc17316"/>
      <w:r>
        <w:rPr>
          <w:rFonts w:hint="eastAsia" w:ascii="仿宋" w:hAnsi="仿宋" w:eastAsia="仿宋" w:cs="仿宋"/>
          <w:b w:val="0"/>
          <w:bCs w:val="0"/>
          <w:dstrike w:val="0"/>
          <w:snapToGrid/>
          <w:kern w:val="21"/>
          <w:sz w:val="32"/>
          <w:szCs w:val="32"/>
          <w:lang w:val="en-US" w:eastAsia="zh-CN" w:bidi="ar-SA"/>
        </w:rPr>
        <w:t>跨省（自治区、直辖市）调动国家综合性消防救援队伍增援扑火时，由火灾发生地省级人民政府或者应急管理部门向应急部提出申请，按有关规定和权限逐级报批。</w:t>
      </w:r>
      <w:bookmarkEnd w:id="5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dstrike w:val="0"/>
          <w:snapToGrid/>
          <w:kern w:val="21"/>
          <w:sz w:val="32"/>
          <w:szCs w:val="32"/>
          <w:lang w:val="en-US" w:eastAsia="zh-CN" w:bidi="ar-SA"/>
        </w:rPr>
      </w:pPr>
      <w:bookmarkStart w:id="56" w:name="_Toc5126"/>
      <w:r>
        <w:rPr>
          <w:rFonts w:hint="eastAsia" w:ascii="仿宋" w:hAnsi="仿宋" w:eastAsia="仿宋" w:cs="仿宋"/>
          <w:b w:val="0"/>
          <w:bCs w:val="0"/>
          <w:dstrike w:val="0"/>
          <w:snapToGrid/>
          <w:kern w:val="21"/>
          <w:sz w:val="32"/>
          <w:szCs w:val="32"/>
          <w:lang w:val="en-US" w:eastAsia="zh-CN" w:bidi="ar-SA"/>
        </w:rPr>
        <w:t>需要解放军和武警部队参与扑火时，由国家森林草原防灭火指挥部向中央军委联合参谋部提出用兵需求，或者由省级森林（草原）防（灭）火指挥机构向所在战区提出用兵需求。</w:t>
      </w:r>
      <w:bookmarkEnd w:id="56"/>
    </w:p>
    <w:p>
      <w:pPr>
        <w:pStyle w:val="4"/>
        <w:bidi w:val="0"/>
        <w:outlineLvl w:val="0"/>
        <w:rPr>
          <w:rFonts w:hint="eastAsia"/>
        </w:rPr>
      </w:pPr>
      <w:bookmarkStart w:id="57" w:name="_Toc18923"/>
      <w:bookmarkStart w:id="58" w:name="_Toc2459"/>
      <w:r>
        <w:rPr>
          <w:rFonts w:hint="eastAsia"/>
          <w:lang w:val="en-US" w:eastAsia="zh-CN"/>
        </w:rPr>
        <w:t>5</w:t>
      </w:r>
      <w:r>
        <w:rPr>
          <w:rFonts w:hint="eastAsia"/>
        </w:rPr>
        <w:t xml:space="preserve"> </w:t>
      </w:r>
      <w:bookmarkEnd w:id="47"/>
      <w:bookmarkEnd w:id="48"/>
      <w:bookmarkStart w:id="59" w:name="_Toc7080547"/>
      <w:r>
        <w:rPr>
          <w:rFonts w:hint="eastAsia"/>
          <w:lang w:val="en-US" w:eastAsia="zh-CN"/>
        </w:rPr>
        <w:t xml:space="preserve"> </w:t>
      </w:r>
      <w:r>
        <w:rPr>
          <w:rFonts w:hint="eastAsia"/>
        </w:rPr>
        <w:t>预警和信息报告</w:t>
      </w:r>
      <w:bookmarkEnd w:id="57"/>
      <w:bookmarkEnd w:id="58"/>
    </w:p>
    <w:p>
      <w:pPr>
        <w:pStyle w:val="5"/>
        <w:bidi w:val="0"/>
        <w:outlineLvl w:val="1"/>
        <w:rPr>
          <w:rFonts w:hint="eastAsia"/>
          <w:lang w:val="en-US" w:eastAsia="zh-CN"/>
        </w:rPr>
      </w:pPr>
      <w:bookmarkStart w:id="60" w:name="_Toc2957"/>
      <w:bookmarkStart w:id="61" w:name="_Toc19984"/>
      <w:bookmarkStart w:id="62" w:name="_Toc7167087"/>
      <w:r>
        <w:rPr>
          <w:rFonts w:hint="eastAsia"/>
          <w:lang w:val="en-US" w:eastAsia="zh-CN"/>
        </w:rPr>
        <w:t>5.1　预警</w:t>
      </w:r>
      <w:bookmarkEnd w:id="60"/>
      <w:bookmarkEnd w:id="6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 w:hAnsi="仿宋" w:eastAsia="仿宋" w:cs="仿宋"/>
          <w:sz w:val="32"/>
          <w:szCs w:val="32"/>
          <w:lang w:val="en-US" w:eastAsia="zh-CN"/>
        </w:rPr>
      </w:pPr>
      <w:bookmarkStart w:id="63" w:name="_Toc16218"/>
      <w:bookmarkStart w:id="64" w:name="_Toc2023"/>
      <w:r>
        <w:rPr>
          <w:rFonts w:hint="eastAsia" w:ascii="仿宋" w:hAnsi="仿宋" w:eastAsia="仿宋" w:cs="仿宋"/>
          <w:sz w:val="32"/>
          <w:szCs w:val="32"/>
          <w:lang w:val="en-US" w:eastAsia="zh-CN"/>
        </w:rPr>
        <w:t>5.1.1　预警分级</w:t>
      </w:r>
      <w:bookmarkEnd w:id="63"/>
      <w:bookmarkEnd w:id="6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bookmarkStart w:id="65" w:name="_Toc25789"/>
      <w:r>
        <w:rPr>
          <w:rFonts w:hint="eastAsia" w:ascii="仿宋" w:hAnsi="仿宋" w:eastAsia="仿宋" w:cs="仿宋"/>
          <w:sz w:val="32"/>
          <w:szCs w:val="32"/>
          <w:lang w:val="en-US" w:eastAsia="zh-CN"/>
        </w:rPr>
        <w:t>根据森林火险指标、火行为特征和可能造成的危害程度，将森林草原火险预警级别划分为四个等级，由高到低依次用红色、橙色、黄色和蓝色表示，具体分级标准按照有关规定执行（见《森林火险预警信号分级及标识 LY/T 2578—2016 》）</w:t>
      </w:r>
      <w:bookmarkEnd w:id="6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 w:hAnsi="仿宋" w:eastAsia="仿宋" w:cs="仿宋"/>
          <w:sz w:val="32"/>
          <w:szCs w:val="32"/>
          <w:lang w:val="en-US" w:eastAsia="zh-CN"/>
        </w:rPr>
      </w:pPr>
      <w:bookmarkStart w:id="66" w:name="_Toc29054"/>
      <w:bookmarkStart w:id="67" w:name="_Toc25587"/>
      <w:r>
        <w:rPr>
          <w:rFonts w:hint="eastAsia" w:ascii="仿宋" w:hAnsi="仿宋" w:eastAsia="仿宋" w:cs="仿宋"/>
          <w:sz w:val="32"/>
          <w:szCs w:val="32"/>
          <w:lang w:val="en-US" w:eastAsia="zh-CN"/>
        </w:rPr>
        <w:t>5.1.2　预警发布</w:t>
      </w:r>
      <w:bookmarkEnd w:id="66"/>
      <w:bookmarkEnd w:id="6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bookmarkStart w:id="68" w:name="_Toc23151"/>
      <w:r>
        <w:rPr>
          <w:rFonts w:hint="eastAsia" w:ascii="仿宋" w:hAnsi="仿宋" w:eastAsia="仿宋" w:cs="仿宋"/>
          <w:sz w:val="32"/>
          <w:szCs w:val="32"/>
          <w:lang w:val="en-US" w:eastAsia="zh-CN"/>
        </w:rPr>
        <w:t>由应急管理部门组织，自然资源和规划局、公安和气象主管部门加强会商，联合制作森林火险预警信息，并通过预警信息发布平台和广播、电视、报刊、网络、微信公众号以及应急广播等方式向涉险区域相关部门和社会公众发布。</w:t>
      </w:r>
      <w:bookmarkEnd w:id="6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 w:hAnsi="仿宋" w:eastAsia="仿宋" w:cs="仿宋"/>
          <w:sz w:val="32"/>
          <w:szCs w:val="32"/>
          <w:lang w:val="en-US" w:eastAsia="zh-CN"/>
        </w:rPr>
      </w:pPr>
      <w:bookmarkStart w:id="69" w:name="_Toc8237"/>
      <w:bookmarkStart w:id="70" w:name="_Toc5493"/>
      <w:r>
        <w:rPr>
          <w:rFonts w:hint="eastAsia" w:ascii="仿宋" w:hAnsi="仿宋" w:eastAsia="仿宋" w:cs="仿宋"/>
          <w:sz w:val="32"/>
          <w:szCs w:val="32"/>
          <w:lang w:val="en-US" w:eastAsia="zh-CN"/>
        </w:rPr>
        <w:t>5.1.3　预警响应</w:t>
      </w:r>
      <w:bookmarkEnd w:id="69"/>
      <w:bookmarkEnd w:id="7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（1）发布黄色预警信息后，表示较易发生森林火灾。</w:t>
      </w:r>
      <w:r>
        <w:rPr>
          <w:rFonts w:hint="eastAsia" w:ascii="仿宋" w:hAnsi="仿宋" w:eastAsia="仿宋" w:cs="仿宋"/>
          <w:sz w:val="32"/>
          <w:szCs w:val="32"/>
          <w:lang w:eastAsia="zh-CN"/>
        </w:rPr>
        <w:t>广水市</w:t>
      </w:r>
      <w:r>
        <w:rPr>
          <w:rFonts w:hint="eastAsia" w:ascii="仿宋" w:hAnsi="仿宋" w:eastAsia="仿宋" w:cs="仿宋"/>
          <w:sz w:val="32"/>
          <w:szCs w:val="32"/>
        </w:rPr>
        <w:t>人民政府及有关部门通过有关媒体开展宣传</w:t>
      </w:r>
      <w:r>
        <w:rPr>
          <w:rFonts w:hint="eastAsia" w:ascii="仿宋" w:hAnsi="仿宋" w:eastAsia="仿宋" w:cs="仿宋"/>
          <w:sz w:val="32"/>
          <w:szCs w:val="32"/>
          <w:lang w:eastAsia="zh-CN"/>
        </w:rPr>
        <w:t>，</w:t>
      </w:r>
      <w:r>
        <w:rPr>
          <w:rFonts w:hint="eastAsia" w:ascii="仿宋" w:hAnsi="仿宋" w:eastAsia="仿宋" w:cs="仿宋"/>
          <w:sz w:val="32"/>
          <w:szCs w:val="32"/>
        </w:rPr>
        <w:t>落实扑火装备、物资和人员</w:t>
      </w:r>
      <w:r>
        <w:rPr>
          <w:rFonts w:hint="eastAsia" w:ascii="仿宋" w:hAnsi="仿宋" w:eastAsia="仿宋" w:cs="仿宋"/>
          <w:sz w:val="32"/>
          <w:szCs w:val="32"/>
          <w:lang w:eastAsia="zh-CN"/>
        </w:rPr>
        <w:t>，</w:t>
      </w:r>
      <w:r>
        <w:rPr>
          <w:rFonts w:hint="eastAsia" w:ascii="仿宋" w:hAnsi="仿宋" w:eastAsia="仿宋" w:cs="仿宋"/>
          <w:sz w:val="32"/>
          <w:szCs w:val="32"/>
        </w:rPr>
        <w:t>各级森林消防队伍进入待命状态。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（2）发布橙色预警信息后，表示容易发生森林火灾。</w:t>
      </w:r>
      <w:r>
        <w:rPr>
          <w:rFonts w:hint="eastAsia" w:ascii="仿宋" w:hAnsi="仿宋" w:eastAsia="仿宋" w:cs="仿宋"/>
          <w:sz w:val="32"/>
          <w:szCs w:val="32"/>
          <w:lang w:eastAsia="zh-CN"/>
        </w:rPr>
        <w:t>市、乡乡镇(办事处)森林防灭火指挥部</w:t>
      </w:r>
      <w:r>
        <w:rPr>
          <w:rFonts w:hint="eastAsia" w:ascii="仿宋" w:hAnsi="仿宋" w:eastAsia="仿宋" w:cs="仿宋"/>
          <w:sz w:val="32"/>
          <w:szCs w:val="32"/>
        </w:rPr>
        <w:t>要坚持24小时值班和领导带班制度，在黄色预警响应的基础上，督促各成员单位依据其职责做好应急准备工作。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（3）发布红色预警信息后，表示极易发生森林火灾。在橙色预警响应措施的基础上，加大预警信息播报频度。</w:t>
      </w:r>
      <w:r>
        <w:rPr>
          <w:rFonts w:hint="eastAsia" w:ascii="仿宋" w:hAnsi="仿宋" w:eastAsia="仿宋" w:cs="仿宋"/>
          <w:sz w:val="32"/>
          <w:szCs w:val="32"/>
          <w:lang w:eastAsia="zh-CN"/>
        </w:rPr>
        <w:t>各级</w:t>
      </w:r>
      <w:r>
        <w:rPr>
          <w:rFonts w:hint="eastAsia" w:ascii="仿宋" w:hAnsi="仿宋" w:eastAsia="仿宋" w:cs="仿宋"/>
          <w:sz w:val="32"/>
          <w:szCs w:val="32"/>
        </w:rPr>
        <w:t>森林消防队伍靠前驻防并做好出动准备。</w:t>
      </w:r>
      <w:r>
        <w:rPr>
          <w:rFonts w:hint="eastAsia" w:ascii="仿宋" w:hAnsi="仿宋" w:eastAsia="仿宋" w:cs="仿宋"/>
          <w:sz w:val="32"/>
          <w:szCs w:val="32"/>
          <w:lang w:eastAsia="zh-CN"/>
        </w:rPr>
        <w:t>广水市</w:t>
      </w:r>
      <w:r>
        <w:rPr>
          <w:rFonts w:hint="eastAsia" w:ascii="仿宋" w:hAnsi="仿宋" w:eastAsia="仿宋" w:cs="仿宋"/>
          <w:sz w:val="32"/>
          <w:szCs w:val="32"/>
        </w:rPr>
        <w:t>人民政府依法发布禁火令，禁止一切野外用火行为。</w:t>
      </w:r>
      <w:r>
        <w:rPr>
          <w:rFonts w:hint="eastAsia" w:ascii="仿宋" w:hAnsi="仿宋" w:eastAsia="仿宋" w:cs="仿宋"/>
          <w:sz w:val="32"/>
          <w:szCs w:val="32"/>
          <w:lang w:eastAsia="zh-CN"/>
        </w:rPr>
        <w:t>广水市森林防灭火指挥部</w:t>
      </w:r>
      <w:r>
        <w:rPr>
          <w:rFonts w:hint="eastAsia" w:ascii="仿宋" w:hAnsi="仿宋" w:eastAsia="仿宋" w:cs="仿宋"/>
          <w:sz w:val="32"/>
          <w:szCs w:val="32"/>
        </w:rPr>
        <w:t xml:space="preserve">视情况组织对重点地区森林防灭火工作进行督促检查。 </w:t>
      </w:r>
    </w:p>
    <w:p>
      <w:pPr>
        <w:pStyle w:val="5"/>
        <w:bidi w:val="0"/>
        <w:outlineLvl w:val="1"/>
        <w:rPr>
          <w:rFonts w:hint="eastAsia"/>
        </w:rPr>
      </w:pPr>
      <w:bookmarkStart w:id="71" w:name="_Toc695"/>
      <w:bookmarkStart w:id="72" w:name="_Toc17715"/>
      <w:r>
        <w:rPr>
          <w:rFonts w:hint="eastAsia"/>
          <w:lang w:val="en-US" w:eastAsia="zh-CN"/>
        </w:rPr>
        <w:t>5</w:t>
      </w:r>
      <w:r>
        <w:rPr>
          <w:rFonts w:hint="eastAsia"/>
        </w:rPr>
        <w:t>.</w:t>
      </w:r>
      <w:r>
        <w:rPr>
          <w:rFonts w:hint="eastAsia"/>
          <w:lang w:val="en-US" w:eastAsia="zh-CN"/>
        </w:rPr>
        <w:t>2</w:t>
      </w:r>
      <w:r>
        <w:rPr>
          <w:rFonts w:hint="eastAsia"/>
        </w:rPr>
        <w:t xml:space="preserve">  火情监测</w:t>
      </w:r>
      <w:bookmarkEnd w:id="71"/>
      <w:bookmarkEnd w:id="72"/>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rPr>
        <w:t>建立健全</w:t>
      </w:r>
      <w:r>
        <w:rPr>
          <w:rFonts w:hint="eastAsia" w:ascii="仿宋" w:hAnsi="仿宋" w:eastAsia="仿宋" w:cs="仿宋"/>
          <w:b w:val="0"/>
          <w:dstrike w:val="0"/>
          <w:snapToGrid/>
          <w:kern w:val="21"/>
          <w:sz w:val="32"/>
          <w:szCs w:val="32"/>
          <w:lang w:eastAsia="zh-CN"/>
        </w:rPr>
        <w:t>乡镇</w:t>
      </w:r>
      <w:r>
        <w:rPr>
          <w:rFonts w:hint="eastAsia" w:ascii="仿宋" w:hAnsi="仿宋" w:eastAsia="仿宋" w:cs="仿宋"/>
          <w:b w:val="0"/>
          <w:dstrike w:val="0"/>
          <w:snapToGrid/>
          <w:kern w:val="21"/>
          <w:sz w:val="32"/>
          <w:szCs w:val="32"/>
        </w:rPr>
        <w:t>(</w:t>
      </w:r>
      <w:r>
        <w:rPr>
          <w:rFonts w:hint="eastAsia" w:ascii="仿宋" w:hAnsi="仿宋" w:eastAsia="仿宋" w:cs="仿宋"/>
          <w:b w:val="0"/>
          <w:dstrike w:val="0"/>
          <w:snapToGrid/>
          <w:kern w:val="21"/>
          <w:sz w:val="32"/>
          <w:szCs w:val="32"/>
          <w:lang w:eastAsia="zh-CN"/>
        </w:rPr>
        <w:t>办事处</w:t>
      </w:r>
      <w:r>
        <w:rPr>
          <w:rFonts w:hint="eastAsia" w:ascii="仿宋" w:hAnsi="仿宋" w:eastAsia="仿宋" w:cs="仿宋"/>
          <w:b w:val="0"/>
          <w:dstrike w:val="0"/>
          <w:snapToGrid/>
          <w:kern w:val="21"/>
          <w:sz w:val="32"/>
          <w:szCs w:val="32"/>
        </w:rPr>
        <w:t>)、村(居)委</w:t>
      </w:r>
      <w:r>
        <w:rPr>
          <w:rFonts w:hint="eastAsia" w:ascii="仿宋" w:hAnsi="仿宋" w:eastAsia="仿宋" w:cs="仿宋"/>
          <w:b w:val="0"/>
          <w:dstrike w:val="0"/>
          <w:snapToGrid/>
          <w:kern w:val="21"/>
          <w:sz w:val="32"/>
          <w:szCs w:val="32"/>
          <w:lang w:eastAsia="zh-CN"/>
        </w:rPr>
        <w:t>会</w:t>
      </w:r>
      <w:r>
        <w:rPr>
          <w:rFonts w:hint="eastAsia" w:ascii="仿宋" w:hAnsi="仿宋" w:eastAsia="仿宋" w:cs="仿宋"/>
          <w:b w:val="0"/>
          <w:dstrike w:val="0"/>
          <w:snapToGrid/>
          <w:kern w:val="21"/>
          <w:sz w:val="32"/>
          <w:szCs w:val="32"/>
        </w:rPr>
        <w:t>、村小组三级林火监测网络，镇(</w:t>
      </w:r>
      <w:r>
        <w:rPr>
          <w:rFonts w:hint="eastAsia" w:ascii="仿宋" w:hAnsi="仿宋" w:eastAsia="仿宋" w:cs="仿宋"/>
          <w:b w:val="0"/>
          <w:dstrike w:val="0"/>
          <w:snapToGrid/>
          <w:kern w:val="21"/>
          <w:sz w:val="32"/>
          <w:szCs w:val="32"/>
          <w:lang w:eastAsia="zh-CN"/>
        </w:rPr>
        <w:t>街道</w:t>
      </w:r>
      <w:r>
        <w:rPr>
          <w:rFonts w:hint="eastAsia" w:ascii="仿宋" w:hAnsi="仿宋" w:eastAsia="仿宋" w:cs="仿宋"/>
          <w:b w:val="0"/>
          <w:dstrike w:val="0"/>
          <w:snapToGrid/>
          <w:kern w:val="21"/>
          <w:sz w:val="32"/>
          <w:szCs w:val="32"/>
        </w:rPr>
        <w:t>)、村(居)委</w:t>
      </w:r>
      <w:r>
        <w:rPr>
          <w:rFonts w:hint="eastAsia" w:ascii="仿宋" w:hAnsi="仿宋" w:eastAsia="仿宋" w:cs="仿宋"/>
          <w:b w:val="0"/>
          <w:dstrike w:val="0"/>
          <w:snapToGrid/>
          <w:kern w:val="21"/>
          <w:sz w:val="32"/>
          <w:szCs w:val="32"/>
          <w:lang w:eastAsia="zh-CN"/>
        </w:rPr>
        <w:t>会</w:t>
      </w:r>
      <w:r>
        <w:rPr>
          <w:rFonts w:hint="eastAsia" w:ascii="仿宋" w:hAnsi="仿宋" w:eastAsia="仿宋" w:cs="仿宋"/>
          <w:b w:val="0"/>
          <w:dstrike w:val="0"/>
          <w:snapToGrid/>
          <w:kern w:val="21"/>
          <w:sz w:val="32"/>
          <w:szCs w:val="32"/>
        </w:rPr>
        <w:t>在森林特别防护期要坚持24小时值班及领导带班。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lang w:val="en-US" w:eastAsia="zh-CN" w:bidi="ar-SA"/>
        </w:rPr>
        <w:t>广水市</w:t>
      </w:r>
      <w:r>
        <w:rPr>
          <w:rFonts w:hint="eastAsia" w:ascii="仿宋" w:hAnsi="仿宋" w:eastAsia="仿宋" w:cs="仿宋"/>
          <w:b w:val="0"/>
          <w:dstrike w:val="0"/>
          <w:snapToGrid/>
          <w:kern w:val="21"/>
          <w:sz w:val="32"/>
          <w:szCs w:val="32"/>
          <w:lang w:eastAsia="zh-CN"/>
        </w:rPr>
        <w:t>森林防灭火指挥部</w:t>
      </w:r>
      <w:r>
        <w:rPr>
          <w:rFonts w:hint="eastAsia" w:ascii="仿宋" w:hAnsi="仿宋" w:eastAsia="仿宋" w:cs="仿宋"/>
          <w:b w:val="0"/>
          <w:dstrike w:val="0"/>
          <w:snapToGrid/>
          <w:kern w:val="21"/>
          <w:sz w:val="32"/>
          <w:szCs w:val="32"/>
        </w:rPr>
        <w:t>办公室</w:t>
      </w:r>
      <w:r>
        <w:rPr>
          <w:rFonts w:hint="eastAsia" w:ascii="仿宋" w:hAnsi="仿宋" w:eastAsia="仿宋" w:cs="仿宋"/>
          <w:b w:val="0"/>
          <w:dstrike w:val="0"/>
          <w:snapToGrid/>
          <w:kern w:val="21"/>
          <w:sz w:val="32"/>
          <w:szCs w:val="32"/>
          <w:lang w:eastAsia="zh-CN"/>
        </w:rPr>
        <w:t>在收到随州市森林防灭火指挥部办公室</w:t>
      </w:r>
      <w:r>
        <w:rPr>
          <w:rFonts w:hint="eastAsia" w:ascii="仿宋" w:hAnsi="仿宋" w:eastAsia="仿宋" w:cs="仿宋"/>
          <w:b w:val="0"/>
          <w:dstrike w:val="0"/>
          <w:snapToGrid/>
          <w:kern w:val="21"/>
          <w:sz w:val="32"/>
          <w:szCs w:val="32"/>
        </w:rPr>
        <w:t>转报</w:t>
      </w:r>
      <w:r>
        <w:rPr>
          <w:rFonts w:hint="eastAsia" w:ascii="仿宋" w:hAnsi="仿宋" w:eastAsia="仿宋" w:cs="仿宋"/>
          <w:b w:val="0"/>
          <w:dstrike w:val="0"/>
          <w:snapToGrid/>
          <w:kern w:val="21"/>
          <w:sz w:val="32"/>
          <w:szCs w:val="32"/>
          <w:lang w:eastAsia="zh-CN"/>
        </w:rPr>
        <w:t>的</w:t>
      </w:r>
      <w:r>
        <w:rPr>
          <w:rFonts w:hint="eastAsia" w:ascii="仿宋" w:hAnsi="仿宋" w:eastAsia="仿宋" w:cs="仿宋"/>
          <w:b w:val="0"/>
          <w:dstrike w:val="0"/>
          <w:snapToGrid/>
          <w:kern w:val="21"/>
          <w:sz w:val="32"/>
          <w:szCs w:val="32"/>
        </w:rPr>
        <w:t>林火卫星热点或疑似火情报警信息</w:t>
      </w:r>
      <w:r>
        <w:rPr>
          <w:rFonts w:hint="eastAsia" w:ascii="仿宋" w:hAnsi="仿宋" w:eastAsia="仿宋" w:cs="仿宋"/>
          <w:b w:val="0"/>
          <w:dstrike w:val="0"/>
          <w:snapToGrid/>
          <w:kern w:val="21"/>
          <w:sz w:val="32"/>
          <w:szCs w:val="32"/>
          <w:lang w:eastAsia="zh-CN"/>
        </w:rPr>
        <w:t>后，要</w:t>
      </w:r>
      <w:r>
        <w:rPr>
          <w:rFonts w:hint="eastAsia" w:ascii="仿宋" w:hAnsi="仿宋" w:eastAsia="仿宋" w:cs="仿宋"/>
          <w:b w:val="0"/>
          <w:dstrike w:val="0"/>
          <w:snapToGrid/>
          <w:kern w:val="21"/>
          <w:sz w:val="32"/>
          <w:szCs w:val="32"/>
        </w:rPr>
        <w:t>立即往</w:t>
      </w:r>
      <w:r>
        <w:rPr>
          <w:rFonts w:hint="eastAsia" w:ascii="仿宋" w:hAnsi="仿宋" w:eastAsia="仿宋" w:cs="仿宋"/>
          <w:b w:val="0"/>
          <w:dstrike w:val="0"/>
          <w:snapToGrid/>
          <w:kern w:val="21"/>
          <w:sz w:val="32"/>
          <w:szCs w:val="32"/>
          <w:lang w:eastAsia="zh-CN"/>
        </w:rPr>
        <w:t>乡镇</w:t>
      </w:r>
      <w:r>
        <w:rPr>
          <w:rFonts w:hint="eastAsia" w:ascii="仿宋" w:hAnsi="仿宋" w:eastAsia="仿宋" w:cs="仿宋"/>
          <w:b w:val="0"/>
          <w:dstrike w:val="0"/>
          <w:snapToGrid/>
          <w:kern w:val="21"/>
          <w:sz w:val="32"/>
          <w:szCs w:val="32"/>
        </w:rPr>
        <w:t>(</w:t>
      </w:r>
      <w:r>
        <w:rPr>
          <w:rFonts w:hint="eastAsia" w:ascii="仿宋" w:hAnsi="仿宋" w:eastAsia="仿宋" w:cs="仿宋"/>
          <w:b w:val="0"/>
          <w:dstrike w:val="0"/>
          <w:snapToGrid/>
          <w:kern w:val="21"/>
          <w:sz w:val="32"/>
          <w:szCs w:val="32"/>
          <w:lang w:eastAsia="zh-CN"/>
        </w:rPr>
        <w:t>办事处</w:t>
      </w:r>
      <w:r>
        <w:rPr>
          <w:rFonts w:hint="eastAsia" w:ascii="仿宋" w:hAnsi="仿宋" w:eastAsia="仿宋" w:cs="仿宋"/>
          <w:b w:val="0"/>
          <w:dstrike w:val="0"/>
          <w:snapToGrid/>
          <w:kern w:val="21"/>
          <w:sz w:val="32"/>
          <w:szCs w:val="32"/>
        </w:rPr>
        <w:t>)</w:t>
      </w:r>
      <w:r>
        <w:rPr>
          <w:rFonts w:hint="eastAsia" w:ascii="仿宋" w:hAnsi="仿宋" w:eastAsia="仿宋" w:cs="仿宋"/>
          <w:b w:val="0"/>
          <w:dstrike w:val="0"/>
          <w:snapToGrid/>
          <w:kern w:val="21"/>
          <w:sz w:val="32"/>
          <w:szCs w:val="32"/>
          <w:lang w:eastAsia="zh-CN"/>
        </w:rPr>
        <w:t>转报</w:t>
      </w:r>
      <w:r>
        <w:rPr>
          <w:rFonts w:hint="eastAsia" w:ascii="仿宋" w:hAnsi="仿宋" w:eastAsia="仿宋" w:cs="仿宋"/>
          <w:b w:val="0"/>
          <w:dstrike w:val="0"/>
          <w:snapToGrid/>
          <w:kern w:val="21"/>
          <w:sz w:val="32"/>
          <w:szCs w:val="32"/>
        </w:rPr>
        <w:t>，并由</w:t>
      </w:r>
      <w:r>
        <w:rPr>
          <w:rFonts w:hint="eastAsia" w:ascii="仿宋" w:hAnsi="仿宋" w:eastAsia="仿宋" w:cs="仿宋"/>
          <w:b w:val="0"/>
          <w:dstrike w:val="0"/>
          <w:snapToGrid/>
          <w:kern w:val="21"/>
          <w:sz w:val="32"/>
          <w:szCs w:val="32"/>
          <w:lang w:eastAsia="zh-CN"/>
        </w:rPr>
        <w:t>乡镇</w:t>
      </w:r>
      <w:r>
        <w:rPr>
          <w:rFonts w:hint="eastAsia" w:ascii="仿宋" w:hAnsi="仿宋" w:eastAsia="仿宋" w:cs="仿宋"/>
          <w:b w:val="0"/>
          <w:dstrike w:val="0"/>
          <w:snapToGrid/>
          <w:kern w:val="21"/>
          <w:sz w:val="32"/>
          <w:szCs w:val="32"/>
        </w:rPr>
        <w:t>(</w:t>
      </w:r>
      <w:r>
        <w:rPr>
          <w:rFonts w:hint="eastAsia" w:ascii="仿宋" w:hAnsi="仿宋" w:eastAsia="仿宋" w:cs="仿宋"/>
          <w:b w:val="0"/>
          <w:dstrike w:val="0"/>
          <w:snapToGrid/>
          <w:kern w:val="21"/>
          <w:sz w:val="32"/>
          <w:szCs w:val="32"/>
          <w:lang w:eastAsia="zh-CN"/>
        </w:rPr>
        <w:t>办事处</w:t>
      </w:r>
      <w:r>
        <w:rPr>
          <w:rFonts w:hint="eastAsia" w:ascii="仿宋" w:hAnsi="仿宋" w:eastAsia="仿宋" w:cs="仿宋"/>
          <w:b w:val="0"/>
          <w:dstrike w:val="0"/>
          <w:snapToGrid/>
          <w:kern w:val="21"/>
          <w:sz w:val="32"/>
          <w:szCs w:val="32"/>
        </w:rPr>
        <w:t>)组织人员到现场核查反馈情况。</w:t>
      </w:r>
    </w:p>
    <w:p>
      <w:pPr>
        <w:pStyle w:val="5"/>
        <w:bidi w:val="0"/>
        <w:outlineLvl w:val="1"/>
        <w:rPr>
          <w:rFonts w:hint="eastAsia"/>
        </w:rPr>
      </w:pPr>
      <w:bookmarkStart w:id="73" w:name="_Toc27031"/>
      <w:bookmarkStart w:id="74" w:name="_Toc24443"/>
      <w:r>
        <w:rPr>
          <w:rFonts w:hint="eastAsia"/>
          <w:lang w:val="en-US" w:eastAsia="zh-CN"/>
        </w:rPr>
        <w:t>5</w:t>
      </w:r>
      <w:r>
        <w:rPr>
          <w:rFonts w:hint="eastAsia"/>
        </w:rPr>
        <w:t>.</w:t>
      </w:r>
      <w:r>
        <w:rPr>
          <w:rFonts w:hint="eastAsia"/>
          <w:lang w:val="en-US" w:eastAsia="zh-CN"/>
        </w:rPr>
        <w:t>3</w:t>
      </w:r>
      <w:r>
        <w:rPr>
          <w:rFonts w:hint="eastAsia"/>
        </w:rPr>
        <w:t xml:space="preserve">  </w:t>
      </w:r>
      <w:r>
        <w:rPr>
          <w:rFonts w:hint="eastAsia"/>
          <w:lang w:eastAsia="zh-CN"/>
        </w:rPr>
        <w:t>火情</w:t>
      </w:r>
      <w:r>
        <w:rPr>
          <w:rFonts w:hint="eastAsia"/>
        </w:rPr>
        <w:t>报告</w:t>
      </w:r>
      <w:bookmarkEnd w:id="73"/>
      <w:bookmarkEnd w:id="74"/>
    </w:p>
    <w:p>
      <w:pPr>
        <w:pStyle w:val="3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b w:val="0"/>
          <w:dstrike w:val="0"/>
          <w:snapToGrid/>
          <w:kern w:val="21"/>
          <w:sz w:val="32"/>
          <w:szCs w:val="32"/>
          <w:lang w:val="en-US" w:eastAsia="zh-CN" w:bidi="ar-SA"/>
        </w:rPr>
      </w:pPr>
      <w:r>
        <w:rPr>
          <w:rFonts w:hint="eastAsia" w:ascii="仿宋" w:hAnsi="仿宋" w:eastAsia="仿宋" w:cs="仿宋"/>
          <w:b w:val="0"/>
          <w:dstrike w:val="0"/>
          <w:snapToGrid/>
          <w:kern w:val="21"/>
          <w:sz w:val="32"/>
          <w:szCs w:val="32"/>
          <w:lang w:val="en-US" w:eastAsia="zh-CN" w:bidi="ar-SA"/>
        </w:rPr>
        <w:t>各有关单位按照职责收集和提供森林火灾发生、发展、损失以及处置等情况，及时向所在</w:t>
      </w:r>
      <w:r>
        <w:rPr>
          <w:rFonts w:hint="eastAsia" w:ascii="仿宋" w:hAnsi="仿宋" w:eastAsia="仿宋" w:cs="仿宋"/>
          <w:b w:val="0"/>
          <w:dstrike w:val="0"/>
          <w:snapToGrid/>
          <w:kern w:val="21"/>
          <w:sz w:val="32"/>
          <w:szCs w:val="32"/>
          <w:lang w:eastAsia="zh-CN"/>
        </w:rPr>
        <w:t>乡镇</w:t>
      </w:r>
      <w:r>
        <w:rPr>
          <w:rFonts w:hint="eastAsia" w:ascii="仿宋" w:hAnsi="仿宋" w:eastAsia="仿宋" w:cs="仿宋"/>
          <w:b w:val="0"/>
          <w:dstrike w:val="0"/>
          <w:snapToGrid/>
          <w:kern w:val="21"/>
          <w:sz w:val="32"/>
          <w:szCs w:val="32"/>
        </w:rPr>
        <w:t>(</w:t>
      </w:r>
      <w:r>
        <w:rPr>
          <w:rFonts w:hint="eastAsia" w:ascii="仿宋" w:hAnsi="仿宋" w:eastAsia="仿宋" w:cs="仿宋"/>
          <w:b w:val="0"/>
          <w:dstrike w:val="0"/>
          <w:snapToGrid/>
          <w:kern w:val="21"/>
          <w:sz w:val="32"/>
          <w:szCs w:val="32"/>
          <w:lang w:eastAsia="zh-CN"/>
        </w:rPr>
        <w:t>办事处</w:t>
      </w:r>
      <w:r>
        <w:rPr>
          <w:rFonts w:hint="eastAsia" w:ascii="仿宋" w:hAnsi="仿宋" w:eastAsia="仿宋" w:cs="仿宋"/>
          <w:b w:val="0"/>
          <w:dstrike w:val="0"/>
          <w:snapToGrid/>
          <w:kern w:val="21"/>
          <w:sz w:val="32"/>
          <w:szCs w:val="32"/>
        </w:rPr>
        <w:t>)</w:t>
      </w:r>
      <w:r>
        <w:rPr>
          <w:rFonts w:hint="eastAsia" w:ascii="仿宋" w:hAnsi="仿宋" w:eastAsia="仿宋" w:cs="仿宋"/>
          <w:b w:val="0"/>
          <w:dstrike w:val="0"/>
          <w:snapToGrid/>
          <w:kern w:val="21"/>
          <w:sz w:val="32"/>
          <w:szCs w:val="32"/>
          <w:lang w:val="en-US" w:eastAsia="zh-CN" w:bidi="ar-SA"/>
        </w:rPr>
        <w:t>、广水市森林防灭火指挥部办公室报告，要按照以下规定逐级向上报告或往下转报：</w:t>
      </w:r>
    </w:p>
    <w:p>
      <w:pPr>
        <w:pStyle w:val="3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b w:val="0"/>
          <w:dstrike w:val="0"/>
          <w:snapToGrid/>
          <w:kern w:val="21"/>
          <w:sz w:val="32"/>
          <w:szCs w:val="32"/>
          <w:lang w:val="en-US" w:eastAsia="zh-CN" w:bidi="ar-SA"/>
        </w:rPr>
      </w:pPr>
      <w:r>
        <w:rPr>
          <w:rFonts w:hint="eastAsia" w:ascii="仿宋" w:hAnsi="仿宋" w:eastAsia="仿宋" w:cs="仿宋"/>
          <w:b w:val="0"/>
          <w:dstrike w:val="0"/>
          <w:snapToGrid/>
          <w:kern w:val="21"/>
          <w:sz w:val="32"/>
          <w:szCs w:val="32"/>
          <w:lang w:val="en-US" w:eastAsia="zh-CN" w:bidi="ar-SA"/>
        </w:rPr>
        <w:t>（1）村（居）委会、村小组一旦发现森林火灾，要立即向</w:t>
      </w:r>
      <w:r>
        <w:rPr>
          <w:rFonts w:hint="eastAsia" w:ascii="仿宋" w:hAnsi="仿宋" w:eastAsia="仿宋" w:cs="仿宋"/>
          <w:b w:val="0"/>
          <w:dstrike w:val="0"/>
          <w:snapToGrid/>
          <w:kern w:val="21"/>
          <w:sz w:val="32"/>
          <w:szCs w:val="32"/>
          <w:lang w:eastAsia="zh-CN"/>
        </w:rPr>
        <w:t>乡镇</w:t>
      </w:r>
      <w:r>
        <w:rPr>
          <w:rFonts w:hint="eastAsia" w:ascii="仿宋" w:hAnsi="仿宋" w:eastAsia="仿宋" w:cs="仿宋"/>
          <w:b w:val="0"/>
          <w:dstrike w:val="0"/>
          <w:snapToGrid/>
          <w:kern w:val="21"/>
          <w:sz w:val="32"/>
          <w:szCs w:val="32"/>
        </w:rPr>
        <w:t>(</w:t>
      </w:r>
      <w:r>
        <w:rPr>
          <w:rFonts w:hint="eastAsia" w:ascii="仿宋" w:hAnsi="仿宋" w:eastAsia="仿宋" w:cs="仿宋"/>
          <w:b w:val="0"/>
          <w:dstrike w:val="0"/>
          <w:snapToGrid/>
          <w:kern w:val="21"/>
          <w:sz w:val="32"/>
          <w:szCs w:val="32"/>
          <w:lang w:eastAsia="zh-CN"/>
        </w:rPr>
        <w:t>办事处</w:t>
      </w:r>
      <w:r>
        <w:rPr>
          <w:rFonts w:hint="eastAsia" w:ascii="仿宋" w:hAnsi="仿宋" w:eastAsia="仿宋" w:cs="仿宋"/>
          <w:b w:val="0"/>
          <w:dstrike w:val="0"/>
          <w:snapToGrid/>
          <w:kern w:val="21"/>
          <w:sz w:val="32"/>
          <w:szCs w:val="32"/>
        </w:rPr>
        <w:t>)</w:t>
      </w:r>
      <w:r>
        <w:rPr>
          <w:rFonts w:hint="eastAsia" w:ascii="仿宋" w:hAnsi="仿宋" w:eastAsia="仿宋" w:cs="仿宋"/>
          <w:b w:val="0"/>
          <w:dstrike w:val="0"/>
          <w:snapToGrid/>
          <w:kern w:val="21"/>
          <w:sz w:val="32"/>
          <w:szCs w:val="32"/>
          <w:lang w:val="en-US" w:eastAsia="zh-CN" w:bidi="ar-SA"/>
        </w:rPr>
        <w:t>森林防灭火指挥机构报告，</w:t>
      </w:r>
      <w:r>
        <w:rPr>
          <w:rFonts w:hint="eastAsia" w:ascii="仿宋" w:hAnsi="仿宋" w:eastAsia="仿宋" w:cs="仿宋"/>
          <w:b w:val="0"/>
          <w:dstrike w:val="0"/>
          <w:snapToGrid/>
          <w:kern w:val="21"/>
          <w:sz w:val="32"/>
          <w:szCs w:val="32"/>
          <w:lang w:eastAsia="zh-CN"/>
        </w:rPr>
        <w:t>乡镇</w:t>
      </w:r>
      <w:r>
        <w:rPr>
          <w:rFonts w:hint="eastAsia" w:ascii="仿宋" w:hAnsi="仿宋" w:eastAsia="仿宋" w:cs="仿宋"/>
          <w:b w:val="0"/>
          <w:dstrike w:val="0"/>
          <w:snapToGrid/>
          <w:kern w:val="21"/>
          <w:sz w:val="32"/>
          <w:szCs w:val="32"/>
        </w:rPr>
        <w:t>(</w:t>
      </w:r>
      <w:r>
        <w:rPr>
          <w:rFonts w:hint="eastAsia" w:ascii="仿宋" w:hAnsi="仿宋" w:eastAsia="仿宋" w:cs="仿宋"/>
          <w:b w:val="0"/>
          <w:dstrike w:val="0"/>
          <w:snapToGrid/>
          <w:kern w:val="21"/>
          <w:sz w:val="32"/>
          <w:szCs w:val="32"/>
          <w:lang w:eastAsia="zh-CN"/>
        </w:rPr>
        <w:t>办事处</w:t>
      </w:r>
      <w:r>
        <w:rPr>
          <w:rFonts w:hint="eastAsia" w:ascii="仿宋" w:hAnsi="仿宋" w:eastAsia="仿宋" w:cs="仿宋"/>
          <w:b w:val="0"/>
          <w:dstrike w:val="0"/>
          <w:snapToGrid/>
          <w:kern w:val="21"/>
          <w:sz w:val="32"/>
          <w:szCs w:val="32"/>
        </w:rPr>
        <w:t>)</w:t>
      </w:r>
      <w:r>
        <w:rPr>
          <w:rFonts w:hint="eastAsia" w:ascii="仿宋" w:hAnsi="仿宋" w:eastAsia="仿宋" w:cs="仿宋"/>
          <w:b w:val="0"/>
          <w:dstrike w:val="0"/>
          <w:snapToGrid/>
          <w:kern w:val="21"/>
          <w:sz w:val="32"/>
          <w:szCs w:val="32"/>
          <w:lang w:val="en-US" w:eastAsia="zh-CN" w:bidi="ar-SA"/>
        </w:rPr>
        <w:t>30分钟内向广水市森林防灭火指挥部办公室报告。广水市森林防灭火指挥部办公室接到乡镇(办事处)森林防灭火指挥机构或110中心及群众的火情报告后，1小时内向随州市森林防灭火指挥部办公室报告。</w:t>
      </w:r>
    </w:p>
    <w:p>
      <w:pPr>
        <w:pStyle w:val="3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b w:val="0"/>
          <w:dstrike w:val="0"/>
          <w:snapToGrid/>
          <w:kern w:val="21"/>
          <w:sz w:val="32"/>
          <w:szCs w:val="32"/>
          <w:lang w:val="en-US" w:eastAsia="zh-CN" w:bidi="ar-SA"/>
        </w:rPr>
      </w:pPr>
      <w:r>
        <w:rPr>
          <w:rFonts w:hint="eastAsia" w:ascii="仿宋" w:hAnsi="仿宋" w:eastAsia="仿宋" w:cs="仿宋"/>
          <w:b w:val="0"/>
          <w:dstrike w:val="0"/>
          <w:snapToGrid/>
          <w:kern w:val="21"/>
          <w:sz w:val="32"/>
          <w:szCs w:val="32"/>
          <w:lang w:val="en-US" w:eastAsia="zh-CN" w:bidi="ar-SA"/>
        </w:rPr>
        <w:t>（2）广水市森林防灭火指挥部办公室接到随州市森林防灭火指挥部办公室转报的林火卫星热点，马上转报给乡镇(办事处)森林防灭火指挥机构，乡镇(办事处)森林防灭火指挥机构要立即往下级转报并组织人员到现场核查，30分钟内将林火卫星热点的核查情况上报到广水市森林防灭火指挥部办公室。广水市森林防灭火指挥部办公室收到现场核查反馈后，1小时内向随州市森林防灭火指挥部办公室报告。</w:t>
      </w:r>
    </w:p>
    <w:p>
      <w:pPr>
        <w:pStyle w:val="3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b w:val="0"/>
          <w:dstrike w:val="0"/>
          <w:snapToGrid/>
          <w:kern w:val="21"/>
          <w:sz w:val="32"/>
          <w:szCs w:val="32"/>
          <w:lang w:val="en-US" w:eastAsia="zh-CN" w:bidi="ar-SA"/>
        </w:rPr>
      </w:pPr>
      <w:r>
        <w:rPr>
          <w:rFonts w:hint="eastAsia" w:ascii="仿宋" w:hAnsi="仿宋" w:eastAsia="仿宋" w:cs="仿宋"/>
          <w:b w:val="0"/>
          <w:dstrike w:val="0"/>
          <w:snapToGrid/>
          <w:kern w:val="21"/>
          <w:sz w:val="32"/>
          <w:szCs w:val="32"/>
          <w:lang w:val="en-US" w:eastAsia="zh-CN" w:bidi="ar-SA"/>
        </w:rPr>
        <w:t>（3）对于以下森林火灾信息，广水市森林防灭火指挥部办公室要及时、准确、规范向广水市人民政府及广水市应急管理局报告：</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lang w:eastAsia="zh-CN"/>
        </w:rPr>
        <w:t>①</w:t>
      </w:r>
      <w:r>
        <w:rPr>
          <w:rFonts w:hint="eastAsia" w:ascii="仿宋" w:hAnsi="仿宋" w:eastAsia="仿宋" w:cs="仿宋"/>
          <w:b w:val="0"/>
          <w:dstrike w:val="0"/>
          <w:snapToGrid/>
          <w:kern w:val="21"/>
          <w:sz w:val="32"/>
          <w:szCs w:val="32"/>
          <w:lang w:val="en-US" w:eastAsia="zh-CN"/>
        </w:rPr>
        <w:t xml:space="preserve"> </w:t>
      </w:r>
      <w:r>
        <w:rPr>
          <w:rFonts w:hint="eastAsia" w:ascii="仿宋" w:hAnsi="仿宋" w:eastAsia="仿宋" w:cs="仿宋"/>
          <w:b w:val="0"/>
          <w:dstrike w:val="0"/>
          <w:snapToGrid/>
          <w:kern w:val="21"/>
          <w:sz w:val="32"/>
          <w:szCs w:val="32"/>
        </w:rPr>
        <w:t>4小时尚未扑灭明火的；</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u w:val="single"/>
        </w:rPr>
      </w:pPr>
      <w:r>
        <w:rPr>
          <w:rFonts w:hint="eastAsia" w:ascii="仿宋" w:hAnsi="仿宋" w:eastAsia="仿宋" w:cs="仿宋"/>
          <w:b w:val="0"/>
          <w:dstrike w:val="0"/>
          <w:snapToGrid/>
          <w:kern w:val="21"/>
          <w:sz w:val="32"/>
          <w:szCs w:val="32"/>
          <w:lang w:eastAsia="zh-CN"/>
        </w:rPr>
        <w:t>②</w:t>
      </w:r>
      <w:r>
        <w:rPr>
          <w:rFonts w:hint="eastAsia" w:ascii="仿宋" w:hAnsi="仿宋" w:eastAsia="仿宋" w:cs="仿宋"/>
          <w:b w:val="0"/>
          <w:dstrike w:val="0"/>
          <w:snapToGrid/>
          <w:kern w:val="21"/>
          <w:sz w:val="32"/>
          <w:szCs w:val="32"/>
          <w:lang w:val="en-US" w:eastAsia="zh-CN"/>
        </w:rPr>
        <w:t xml:space="preserve"> </w:t>
      </w:r>
      <w:r>
        <w:rPr>
          <w:rFonts w:hint="eastAsia" w:ascii="仿宋" w:hAnsi="仿宋" w:eastAsia="仿宋" w:cs="仿宋"/>
          <w:b w:val="0"/>
          <w:dstrike w:val="0"/>
          <w:snapToGrid/>
          <w:kern w:val="21"/>
          <w:sz w:val="32"/>
          <w:szCs w:val="32"/>
        </w:rPr>
        <w:t>造成1人以上死亡或者3人以上重伤的;</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lang w:eastAsia="zh-CN"/>
        </w:rPr>
        <w:t>③</w:t>
      </w:r>
      <w:r>
        <w:rPr>
          <w:rFonts w:hint="eastAsia" w:ascii="仿宋" w:hAnsi="仿宋" w:eastAsia="仿宋" w:cs="仿宋"/>
          <w:b w:val="0"/>
          <w:dstrike w:val="0"/>
          <w:snapToGrid/>
          <w:kern w:val="21"/>
          <w:sz w:val="32"/>
          <w:szCs w:val="32"/>
          <w:lang w:val="en-US" w:eastAsia="zh-CN"/>
        </w:rPr>
        <w:t xml:space="preserve"> </w:t>
      </w:r>
      <w:r>
        <w:rPr>
          <w:rFonts w:hint="eastAsia" w:ascii="仿宋" w:hAnsi="仿宋" w:eastAsia="仿宋" w:cs="仿宋"/>
          <w:b w:val="0"/>
          <w:dstrike w:val="0"/>
          <w:snapToGrid/>
          <w:kern w:val="21"/>
          <w:sz w:val="32"/>
          <w:szCs w:val="32"/>
        </w:rPr>
        <w:t>威胁居民区或者重要设施的；</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lang w:eastAsia="zh-CN"/>
        </w:rPr>
        <w:t>④</w:t>
      </w:r>
      <w:r>
        <w:rPr>
          <w:rFonts w:hint="eastAsia" w:ascii="仿宋" w:hAnsi="仿宋" w:eastAsia="仿宋" w:cs="仿宋"/>
          <w:b w:val="0"/>
          <w:dstrike w:val="0"/>
          <w:snapToGrid/>
          <w:kern w:val="21"/>
          <w:sz w:val="32"/>
          <w:szCs w:val="32"/>
          <w:lang w:val="en-US" w:eastAsia="zh-CN"/>
        </w:rPr>
        <w:t xml:space="preserve"> </w:t>
      </w:r>
      <w:r>
        <w:rPr>
          <w:rFonts w:hint="eastAsia" w:ascii="仿宋" w:hAnsi="仿宋" w:eastAsia="仿宋" w:cs="仿宋"/>
          <w:b w:val="0"/>
          <w:dstrike w:val="0"/>
          <w:snapToGrid/>
          <w:kern w:val="21"/>
          <w:sz w:val="32"/>
          <w:szCs w:val="32"/>
        </w:rPr>
        <w:t>发生在</w:t>
      </w:r>
      <w:r>
        <w:rPr>
          <w:rFonts w:hint="eastAsia" w:ascii="仿宋" w:hAnsi="仿宋" w:eastAsia="仿宋" w:cs="仿宋"/>
          <w:b w:val="0"/>
          <w:dstrike w:val="0"/>
          <w:snapToGrid/>
          <w:kern w:val="21"/>
          <w:sz w:val="32"/>
          <w:szCs w:val="32"/>
          <w:lang w:eastAsia="zh-CN"/>
        </w:rPr>
        <w:t>广水市里</w:t>
      </w:r>
      <w:r>
        <w:rPr>
          <w:rFonts w:hint="eastAsia" w:ascii="仿宋" w:hAnsi="仿宋" w:eastAsia="仿宋" w:cs="仿宋"/>
          <w:b w:val="0"/>
          <w:dstrike w:val="0"/>
          <w:snapToGrid/>
          <w:kern w:val="21"/>
          <w:sz w:val="32"/>
          <w:szCs w:val="32"/>
        </w:rPr>
        <w:t>或者</w:t>
      </w:r>
      <w:r>
        <w:rPr>
          <w:rFonts w:hint="eastAsia" w:ascii="仿宋" w:hAnsi="仿宋" w:eastAsia="仿宋" w:cs="仿宋"/>
          <w:b w:val="0"/>
          <w:dstrike w:val="0"/>
          <w:snapToGrid/>
          <w:kern w:val="21"/>
          <w:sz w:val="32"/>
          <w:szCs w:val="32"/>
          <w:lang w:eastAsia="zh-CN"/>
        </w:rPr>
        <w:t>随州市</w:t>
      </w:r>
      <w:r>
        <w:rPr>
          <w:rFonts w:hint="eastAsia" w:ascii="仿宋" w:hAnsi="仿宋" w:eastAsia="仿宋" w:cs="仿宋"/>
          <w:b w:val="0"/>
          <w:dstrike w:val="0"/>
          <w:snapToGrid/>
          <w:kern w:val="21"/>
          <w:sz w:val="32"/>
          <w:szCs w:val="32"/>
        </w:rPr>
        <w:t>以上交界地区附近的；</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lang w:eastAsia="zh-CN"/>
        </w:rPr>
        <w:t>⑤</w:t>
      </w:r>
      <w:r>
        <w:rPr>
          <w:rFonts w:hint="eastAsia" w:ascii="仿宋" w:hAnsi="仿宋" w:eastAsia="仿宋" w:cs="仿宋"/>
          <w:b w:val="0"/>
          <w:dstrike w:val="0"/>
          <w:snapToGrid/>
          <w:kern w:val="21"/>
          <w:sz w:val="32"/>
          <w:szCs w:val="32"/>
          <w:lang w:val="en-US" w:eastAsia="zh-CN"/>
        </w:rPr>
        <w:t xml:space="preserve"> </w:t>
      </w:r>
      <w:r>
        <w:rPr>
          <w:rFonts w:hint="eastAsia" w:ascii="仿宋" w:hAnsi="仿宋" w:eastAsia="仿宋" w:cs="仿宋"/>
          <w:b w:val="0"/>
          <w:dstrike w:val="0"/>
          <w:snapToGrid/>
          <w:kern w:val="21"/>
          <w:sz w:val="32"/>
          <w:szCs w:val="32"/>
        </w:rPr>
        <w:t>发生在风景名胜区、森林公园、湿地公园等特殊保护区域的；</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lang w:eastAsia="zh-CN"/>
        </w:rPr>
        <w:t>⑥</w:t>
      </w:r>
      <w:r>
        <w:rPr>
          <w:rFonts w:hint="eastAsia" w:ascii="仿宋" w:hAnsi="仿宋" w:eastAsia="仿宋" w:cs="仿宋"/>
          <w:b w:val="0"/>
          <w:dstrike w:val="0"/>
          <w:snapToGrid/>
          <w:kern w:val="21"/>
          <w:sz w:val="32"/>
          <w:szCs w:val="32"/>
          <w:lang w:val="en-US" w:eastAsia="zh-CN"/>
        </w:rPr>
        <w:t xml:space="preserve"> </w:t>
      </w:r>
      <w:r>
        <w:rPr>
          <w:rFonts w:hint="eastAsia" w:ascii="仿宋" w:hAnsi="仿宋" w:eastAsia="仿宋" w:cs="仿宋"/>
          <w:b w:val="0"/>
          <w:dstrike w:val="0"/>
          <w:snapToGrid/>
          <w:kern w:val="21"/>
          <w:sz w:val="32"/>
          <w:szCs w:val="32"/>
        </w:rPr>
        <w:t>受害森林面积达到10公顷的；</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lang w:eastAsia="zh-CN"/>
        </w:rPr>
        <w:t>⑦</w:t>
      </w:r>
      <w:r>
        <w:rPr>
          <w:rFonts w:hint="eastAsia" w:ascii="仿宋" w:hAnsi="仿宋" w:eastAsia="仿宋" w:cs="仿宋"/>
          <w:b w:val="0"/>
          <w:dstrike w:val="0"/>
          <w:snapToGrid/>
          <w:kern w:val="21"/>
          <w:sz w:val="32"/>
          <w:szCs w:val="32"/>
          <w:lang w:val="en-US" w:eastAsia="zh-CN"/>
        </w:rPr>
        <w:t xml:space="preserve"> </w:t>
      </w:r>
      <w:r>
        <w:rPr>
          <w:rFonts w:hint="eastAsia" w:ascii="仿宋" w:hAnsi="仿宋" w:eastAsia="仿宋" w:cs="仿宋"/>
          <w:b w:val="0"/>
          <w:dstrike w:val="0"/>
          <w:snapToGrid/>
          <w:kern w:val="21"/>
          <w:sz w:val="32"/>
          <w:szCs w:val="32"/>
        </w:rPr>
        <w:t>需要</w:t>
      </w:r>
      <w:r>
        <w:rPr>
          <w:rFonts w:hint="eastAsia" w:ascii="仿宋" w:hAnsi="仿宋" w:eastAsia="仿宋" w:cs="仿宋"/>
          <w:b w:val="0"/>
          <w:dstrike w:val="0"/>
          <w:snapToGrid/>
          <w:kern w:val="21"/>
          <w:sz w:val="32"/>
          <w:szCs w:val="32"/>
          <w:lang w:eastAsia="zh-CN"/>
        </w:rPr>
        <w:t>随州</w:t>
      </w:r>
      <w:r>
        <w:rPr>
          <w:rFonts w:hint="eastAsia" w:ascii="仿宋" w:hAnsi="仿宋" w:eastAsia="仿宋" w:cs="仿宋"/>
          <w:b w:val="0"/>
          <w:dstrike w:val="0"/>
          <w:snapToGrid/>
          <w:kern w:val="21"/>
          <w:sz w:val="32"/>
          <w:szCs w:val="32"/>
        </w:rPr>
        <w:t>市人民政府组织支援扑救的；</w:t>
      </w:r>
    </w:p>
    <w:p>
      <w:pPr>
        <w:keepNext w:val="0"/>
        <w:keepLines w:val="0"/>
        <w:pageBreakBefore w:val="0"/>
        <w:widowControl w:val="0"/>
        <w:tabs>
          <w:tab w:val="left" w:pos="1890"/>
        </w:tabs>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bCs w:val="0"/>
          <w:dstrike w:val="0"/>
          <w:snapToGrid/>
          <w:kern w:val="21"/>
          <w:sz w:val="32"/>
          <w:szCs w:val="32"/>
          <w:lang w:val="en-US" w:eastAsia="zh-CN"/>
        </w:rPr>
      </w:pPr>
      <w:r>
        <w:rPr>
          <w:rFonts w:hint="eastAsia" w:ascii="仿宋" w:hAnsi="仿宋" w:eastAsia="仿宋" w:cs="仿宋"/>
          <w:b w:val="0"/>
          <w:dstrike w:val="0"/>
          <w:snapToGrid/>
          <w:kern w:val="21"/>
          <w:sz w:val="32"/>
          <w:szCs w:val="32"/>
          <w:lang w:eastAsia="zh-CN"/>
        </w:rPr>
        <w:t>⑧</w:t>
      </w:r>
      <w:r>
        <w:rPr>
          <w:rFonts w:hint="eastAsia" w:ascii="仿宋" w:hAnsi="仿宋" w:eastAsia="仿宋" w:cs="仿宋"/>
          <w:b w:val="0"/>
          <w:dstrike w:val="0"/>
          <w:snapToGrid/>
          <w:kern w:val="21"/>
          <w:sz w:val="32"/>
          <w:szCs w:val="32"/>
          <w:lang w:val="en-US" w:eastAsia="zh-CN"/>
        </w:rPr>
        <w:t xml:space="preserve"> </w:t>
      </w:r>
      <w:r>
        <w:rPr>
          <w:rFonts w:hint="eastAsia" w:ascii="仿宋" w:hAnsi="仿宋" w:eastAsia="仿宋" w:cs="仿宋"/>
          <w:b w:val="0"/>
          <w:dstrike w:val="0"/>
          <w:snapToGrid/>
          <w:kern w:val="21"/>
          <w:sz w:val="32"/>
          <w:szCs w:val="32"/>
        </w:rPr>
        <w:t>其他需要报告的情形。</w:t>
      </w:r>
      <w:bookmarkEnd w:id="59"/>
      <w:bookmarkEnd w:id="62"/>
      <w:bookmarkStart w:id="75" w:name="_Toc7167094"/>
      <w:bookmarkStart w:id="76" w:name="_Toc7080549"/>
    </w:p>
    <w:p>
      <w:pPr>
        <w:pStyle w:val="4"/>
        <w:bidi w:val="0"/>
        <w:outlineLvl w:val="0"/>
        <w:rPr>
          <w:rFonts w:hint="eastAsia"/>
        </w:rPr>
      </w:pPr>
      <w:bookmarkStart w:id="77" w:name="_Toc8252"/>
      <w:bookmarkStart w:id="78" w:name="_Toc7412"/>
      <w:r>
        <w:rPr>
          <w:rFonts w:hint="eastAsia"/>
          <w:lang w:val="en-US" w:eastAsia="zh-CN"/>
        </w:rPr>
        <w:t>6</w:t>
      </w:r>
      <w:r>
        <w:rPr>
          <w:rFonts w:hint="eastAsia"/>
        </w:rPr>
        <w:t xml:space="preserve">  应急响应</w:t>
      </w:r>
      <w:bookmarkEnd w:id="75"/>
      <w:bookmarkEnd w:id="76"/>
      <w:bookmarkEnd w:id="77"/>
      <w:bookmarkEnd w:id="78"/>
    </w:p>
    <w:p>
      <w:pPr>
        <w:pStyle w:val="5"/>
        <w:bidi w:val="0"/>
        <w:outlineLvl w:val="1"/>
        <w:rPr>
          <w:rFonts w:hint="eastAsia"/>
        </w:rPr>
      </w:pPr>
      <w:bookmarkStart w:id="79" w:name="_Toc7167095"/>
      <w:bookmarkStart w:id="80" w:name="_Toc1641"/>
      <w:bookmarkStart w:id="81" w:name="_Toc5325"/>
      <w:r>
        <w:rPr>
          <w:rFonts w:hint="eastAsia"/>
          <w:lang w:val="en-US" w:eastAsia="zh-CN"/>
        </w:rPr>
        <w:t>6</w:t>
      </w:r>
      <w:r>
        <w:rPr>
          <w:rFonts w:hint="eastAsia"/>
        </w:rPr>
        <w:t xml:space="preserve">.1  </w:t>
      </w:r>
      <w:bookmarkEnd w:id="79"/>
      <w:r>
        <w:rPr>
          <w:rFonts w:hint="eastAsia"/>
        </w:rPr>
        <w:t>响应级别</w:t>
      </w:r>
      <w:bookmarkEnd w:id="80"/>
      <w:bookmarkEnd w:id="81"/>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rPr>
        <w:t>按照森林火灾影响范围、危害程度等，森林火灾应急响应分为Ⅳ</w:t>
      </w:r>
      <w:r>
        <w:rPr>
          <w:rFonts w:hint="eastAsia" w:ascii="仿宋" w:hAnsi="仿宋" w:eastAsia="仿宋" w:cs="仿宋"/>
          <w:b w:val="0"/>
          <w:dstrike w:val="0"/>
          <w:snapToGrid/>
          <w:kern w:val="21"/>
          <w:sz w:val="32"/>
          <w:szCs w:val="32"/>
          <w:lang w:eastAsia="zh-CN"/>
        </w:rPr>
        <w:t>（早期处置）</w:t>
      </w:r>
      <w:r>
        <w:rPr>
          <w:rFonts w:hint="eastAsia" w:ascii="仿宋" w:hAnsi="仿宋" w:eastAsia="仿宋" w:cs="仿宋"/>
          <w:b w:val="0"/>
          <w:dstrike w:val="0"/>
          <w:snapToGrid/>
          <w:kern w:val="21"/>
          <w:sz w:val="32"/>
          <w:szCs w:val="32"/>
        </w:rPr>
        <w:t>、Ⅲ级、Ⅱ级、Ⅰ级4个等级。</w:t>
      </w:r>
    </w:p>
    <w:p>
      <w:pPr>
        <w:pStyle w:val="5"/>
        <w:bidi w:val="0"/>
        <w:outlineLvl w:val="1"/>
        <w:rPr>
          <w:rFonts w:hint="eastAsia"/>
        </w:rPr>
      </w:pPr>
      <w:bookmarkStart w:id="82" w:name="_Toc19676"/>
      <w:bookmarkStart w:id="83" w:name="_Toc7167097"/>
      <w:bookmarkStart w:id="84" w:name="_Toc8651"/>
      <w:r>
        <w:rPr>
          <w:rFonts w:hint="eastAsia"/>
          <w:lang w:val="en-US" w:eastAsia="zh-CN"/>
        </w:rPr>
        <w:t>6</w:t>
      </w:r>
      <w:r>
        <w:rPr>
          <w:rFonts w:hint="eastAsia"/>
        </w:rPr>
        <w:t>.2  响应启动</w:t>
      </w:r>
      <w:bookmarkEnd w:id="82"/>
      <w:bookmarkEnd w:id="83"/>
      <w:bookmarkEnd w:id="8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 w:hAnsi="仿宋" w:eastAsia="仿宋" w:cs="仿宋"/>
          <w:b w:val="0"/>
          <w:dstrike w:val="0"/>
          <w:snapToGrid/>
          <w:kern w:val="21"/>
          <w:sz w:val="32"/>
          <w:szCs w:val="32"/>
          <w:lang w:val="en-US" w:eastAsia="zh-CN"/>
        </w:rPr>
      </w:pPr>
      <w:bookmarkStart w:id="85" w:name="_Toc7167098"/>
      <w:bookmarkStart w:id="86" w:name="_Toc24107"/>
      <w:r>
        <w:rPr>
          <w:rFonts w:hint="eastAsia" w:ascii="仿宋" w:hAnsi="仿宋" w:eastAsia="仿宋" w:cs="仿宋"/>
          <w:b w:val="0"/>
          <w:dstrike w:val="0"/>
          <w:snapToGrid/>
          <w:kern w:val="21"/>
          <w:sz w:val="32"/>
          <w:szCs w:val="32"/>
          <w:lang w:val="en-US" w:eastAsia="zh-CN"/>
        </w:rPr>
        <w:t>6.2.1  Ⅳ</w:t>
      </w:r>
      <w:bookmarkEnd w:id="85"/>
      <w:r>
        <w:rPr>
          <w:rFonts w:hint="eastAsia" w:ascii="仿宋" w:hAnsi="仿宋" w:eastAsia="仿宋" w:cs="仿宋"/>
          <w:b w:val="0"/>
          <w:dstrike w:val="0"/>
          <w:snapToGrid/>
          <w:kern w:val="21"/>
          <w:sz w:val="32"/>
          <w:szCs w:val="32"/>
          <w:lang w:val="en-US" w:eastAsia="zh-CN"/>
        </w:rPr>
        <w:t>（早期处置）</w:t>
      </w:r>
      <w:bookmarkEnd w:id="86"/>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rPr>
      </w:pPr>
      <w:r>
        <w:rPr>
          <w:rFonts w:hint="eastAsia" w:ascii="仿宋" w:hAnsi="仿宋" w:eastAsia="仿宋" w:cs="仿宋"/>
          <w:b w:val="0"/>
          <w:dstrike w:val="0"/>
          <w:snapToGrid/>
          <w:kern w:val="21"/>
          <w:sz w:val="32"/>
          <w:szCs w:val="32"/>
          <w:highlight w:val="none"/>
          <w:lang w:eastAsia="zh-CN"/>
        </w:rPr>
        <w:t>（一）</w:t>
      </w:r>
      <w:r>
        <w:rPr>
          <w:rFonts w:hint="eastAsia" w:ascii="仿宋" w:hAnsi="仿宋" w:eastAsia="仿宋" w:cs="仿宋"/>
          <w:b w:val="0"/>
          <w:dstrike w:val="0"/>
          <w:snapToGrid/>
          <w:kern w:val="21"/>
          <w:sz w:val="32"/>
          <w:szCs w:val="32"/>
          <w:highlight w:val="none"/>
        </w:rPr>
        <w:t>启动条件</w:t>
      </w:r>
    </w:p>
    <w:p>
      <w:pPr>
        <w:pStyle w:val="34"/>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rPr>
          <w:rFonts w:hint="eastAsia" w:ascii="仿宋" w:hAnsi="仿宋" w:eastAsia="仿宋" w:cs="仿宋"/>
          <w:b w:val="0"/>
          <w:dstrike w:val="0"/>
          <w:snapToGrid/>
          <w:kern w:val="21"/>
          <w:sz w:val="32"/>
          <w:szCs w:val="32"/>
          <w:highlight w:val="none"/>
        </w:rPr>
      </w:pPr>
      <w:r>
        <w:rPr>
          <w:rFonts w:hint="eastAsia" w:ascii="仿宋" w:hAnsi="仿宋" w:eastAsia="仿宋" w:cs="仿宋"/>
          <w:b w:val="0"/>
          <w:dstrike w:val="0"/>
          <w:snapToGrid/>
          <w:kern w:val="21"/>
          <w:sz w:val="32"/>
          <w:szCs w:val="32"/>
          <w:highlight w:val="none"/>
        </w:rPr>
        <w:t xml:space="preserve"> </w:t>
      </w:r>
      <w:r>
        <w:rPr>
          <w:rFonts w:hint="eastAsia" w:ascii="仿宋" w:hAnsi="仿宋" w:eastAsia="仿宋" w:cs="仿宋"/>
          <w:b w:val="0"/>
          <w:dstrike w:val="0"/>
          <w:snapToGrid/>
          <w:kern w:val="21"/>
          <w:sz w:val="32"/>
          <w:szCs w:val="32"/>
          <w:highlight w:val="none"/>
          <w:lang w:val="en-US" w:eastAsia="zh-CN"/>
        </w:rPr>
        <w:t xml:space="preserve"> </w:t>
      </w:r>
      <w:r>
        <w:rPr>
          <w:rFonts w:hint="eastAsia" w:ascii="仿宋" w:hAnsi="仿宋" w:eastAsia="仿宋" w:cs="仿宋"/>
          <w:b w:val="0"/>
          <w:dstrike w:val="0"/>
          <w:snapToGrid/>
          <w:kern w:val="21"/>
          <w:sz w:val="32"/>
          <w:szCs w:val="32"/>
          <w:highlight w:val="none"/>
        </w:rPr>
        <w:t xml:space="preserve">  森林火灾发生后，事发地</w:t>
      </w:r>
      <w:r>
        <w:rPr>
          <w:rFonts w:hint="eastAsia" w:ascii="仿宋" w:hAnsi="仿宋" w:eastAsia="仿宋" w:cs="仿宋"/>
          <w:b w:val="0"/>
          <w:dstrike w:val="0"/>
          <w:snapToGrid/>
          <w:kern w:val="21"/>
          <w:sz w:val="32"/>
          <w:szCs w:val="32"/>
          <w:highlight w:val="none"/>
          <w:lang w:eastAsia="zh-CN"/>
        </w:rPr>
        <w:t>乡镇(办事处)</w:t>
      </w:r>
      <w:r>
        <w:rPr>
          <w:rFonts w:hint="eastAsia" w:ascii="仿宋" w:hAnsi="仿宋" w:eastAsia="仿宋" w:cs="仿宋"/>
          <w:b w:val="0"/>
          <w:dstrike w:val="0"/>
          <w:snapToGrid/>
          <w:kern w:val="21"/>
          <w:sz w:val="32"/>
          <w:szCs w:val="32"/>
          <w:highlight w:val="none"/>
        </w:rPr>
        <w:t>、村（居）</w:t>
      </w:r>
      <w:r>
        <w:rPr>
          <w:rFonts w:hint="eastAsia" w:ascii="仿宋" w:hAnsi="仿宋" w:eastAsia="仿宋" w:cs="仿宋"/>
          <w:b w:val="0"/>
          <w:dstrike w:val="0"/>
          <w:snapToGrid/>
          <w:kern w:val="21"/>
          <w:sz w:val="32"/>
          <w:szCs w:val="32"/>
          <w:highlight w:val="none"/>
          <w:lang w:eastAsia="zh-CN"/>
        </w:rPr>
        <w:t>委会、林场</w:t>
      </w:r>
      <w:r>
        <w:rPr>
          <w:rFonts w:hint="eastAsia" w:ascii="仿宋" w:hAnsi="仿宋" w:eastAsia="仿宋" w:cs="仿宋"/>
          <w:b w:val="0"/>
          <w:dstrike w:val="0"/>
          <w:snapToGrid/>
          <w:kern w:val="21"/>
          <w:sz w:val="32"/>
          <w:szCs w:val="32"/>
          <w:highlight w:val="none"/>
        </w:rPr>
        <w:t>等单位应迅速调集扑火力量，采取有效措施开展扑救工作。</w:t>
      </w:r>
      <w:r>
        <w:rPr>
          <w:rFonts w:hint="eastAsia" w:ascii="仿宋" w:hAnsi="仿宋" w:eastAsia="仿宋" w:cs="仿宋"/>
          <w:b w:val="0"/>
          <w:dstrike w:val="0"/>
          <w:snapToGrid/>
          <w:kern w:val="21"/>
          <w:sz w:val="32"/>
          <w:szCs w:val="32"/>
          <w:highlight w:val="none"/>
          <w:lang w:eastAsia="zh-CN"/>
        </w:rPr>
        <w:t>乡镇(办事处)、</w:t>
      </w:r>
      <w:r>
        <w:rPr>
          <w:rFonts w:hint="eastAsia" w:ascii="仿宋" w:hAnsi="仿宋" w:eastAsia="仿宋" w:cs="仿宋"/>
          <w:b w:val="0"/>
          <w:dstrike w:val="0"/>
          <w:snapToGrid/>
          <w:kern w:val="21"/>
          <w:sz w:val="32"/>
          <w:szCs w:val="32"/>
          <w:highlight w:val="none"/>
        </w:rPr>
        <w:t>村（居）</w:t>
      </w:r>
      <w:r>
        <w:rPr>
          <w:rFonts w:hint="eastAsia" w:ascii="仿宋" w:hAnsi="仿宋" w:eastAsia="仿宋" w:cs="仿宋"/>
          <w:b w:val="0"/>
          <w:dstrike w:val="0"/>
          <w:snapToGrid/>
          <w:kern w:val="21"/>
          <w:sz w:val="32"/>
          <w:szCs w:val="32"/>
          <w:highlight w:val="none"/>
          <w:lang w:eastAsia="zh-CN"/>
        </w:rPr>
        <w:t>委会</w:t>
      </w:r>
      <w:r>
        <w:rPr>
          <w:rFonts w:hint="eastAsia" w:ascii="仿宋" w:hAnsi="仿宋" w:eastAsia="仿宋" w:cs="仿宋"/>
          <w:b w:val="0"/>
          <w:dstrike w:val="0"/>
          <w:snapToGrid/>
          <w:kern w:val="21"/>
          <w:sz w:val="32"/>
          <w:szCs w:val="32"/>
          <w:highlight w:val="none"/>
        </w:rPr>
        <w:t>、</w:t>
      </w:r>
      <w:r>
        <w:rPr>
          <w:rFonts w:hint="eastAsia" w:ascii="仿宋" w:hAnsi="仿宋" w:eastAsia="仿宋" w:cs="仿宋"/>
          <w:b w:val="0"/>
          <w:dstrike w:val="0"/>
          <w:snapToGrid/>
          <w:kern w:val="21"/>
          <w:sz w:val="32"/>
          <w:szCs w:val="32"/>
          <w:highlight w:val="none"/>
          <w:lang w:eastAsia="zh-CN"/>
        </w:rPr>
        <w:t>林场</w:t>
      </w:r>
      <w:r>
        <w:rPr>
          <w:rFonts w:hint="eastAsia" w:ascii="仿宋" w:hAnsi="仿宋" w:eastAsia="仿宋" w:cs="仿宋"/>
          <w:b w:val="0"/>
          <w:dstrike w:val="0"/>
          <w:snapToGrid/>
          <w:kern w:val="21"/>
          <w:sz w:val="32"/>
          <w:szCs w:val="32"/>
          <w:highlight w:val="none"/>
        </w:rPr>
        <w:t>相关负责人应赶赴现场，按照森林火灾应急处置办法组织开展扑火工作。</w:t>
      </w:r>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lang w:eastAsia="zh-CN"/>
        </w:rPr>
      </w:pPr>
      <w:r>
        <w:rPr>
          <w:rFonts w:hint="eastAsia" w:ascii="仿宋" w:hAnsi="仿宋" w:eastAsia="仿宋" w:cs="仿宋"/>
          <w:b w:val="0"/>
          <w:dstrike w:val="0"/>
          <w:snapToGrid/>
          <w:kern w:val="21"/>
          <w:sz w:val="32"/>
          <w:szCs w:val="32"/>
          <w:highlight w:val="none"/>
          <w:lang w:eastAsia="zh-CN"/>
        </w:rPr>
        <w:t>预判</w:t>
      </w:r>
      <w:r>
        <w:rPr>
          <w:rFonts w:hint="eastAsia" w:ascii="仿宋" w:hAnsi="仿宋" w:eastAsia="仿宋" w:cs="仿宋"/>
          <w:b w:val="0"/>
          <w:dstrike w:val="0"/>
          <w:snapToGrid/>
          <w:kern w:val="21"/>
          <w:sz w:val="32"/>
          <w:szCs w:val="32"/>
          <w:highlight w:val="none"/>
        </w:rPr>
        <w:t>森林火灾</w:t>
      </w:r>
      <w:r>
        <w:rPr>
          <w:rFonts w:hint="eastAsia" w:ascii="仿宋" w:hAnsi="仿宋" w:eastAsia="仿宋" w:cs="仿宋"/>
          <w:b w:val="0"/>
          <w:dstrike w:val="0"/>
          <w:snapToGrid/>
          <w:kern w:val="21"/>
          <w:sz w:val="32"/>
          <w:szCs w:val="32"/>
          <w:highlight w:val="none"/>
          <w:lang w:val="en-US" w:eastAsia="zh-CN"/>
        </w:rPr>
        <w:t>0.5</w:t>
      </w:r>
      <w:r>
        <w:rPr>
          <w:rFonts w:hint="eastAsia" w:ascii="仿宋" w:hAnsi="仿宋" w:eastAsia="仿宋" w:cs="仿宋"/>
          <w:b w:val="0"/>
          <w:dstrike w:val="0"/>
          <w:snapToGrid/>
          <w:kern w:val="21"/>
          <w:sz w:val="32"/>
          <w:szCs w:val="32"/>
          <w:highlight w:val="none"/>
        </w:rPr>
        <w:t>小时</w:t>
      </w:r>
      <w:r>
        <w:rPr>
          <w:rFonts w:hint="eastAsia" w:ascii="仿宋" w:hAnsi="仿宋" w:eastAsia="仿宋" w:cs="仿宋"/>
          <w:b w:val="0"/>
          <w:dstrike w:val="0"/>
          <w:snapToGrid/>
          <w:kern w:val="21"/>
          <w:sz w:val="32"/>
          <w:szCs w:val="32"/>
          <w:highlight w:val="none"/>
          <w:lang w:eastAsia="zh-CN"/>
        </w:rPr>
        <w:t>内尚无法有效</w:t>
      </w:r>
      <w:r>
        <w:rPr>
          <w:rFonts w:hint="eastAsia" w:ascii="仿宋" w:hAnsi="仿宋" w:eastAsia="仿宋" w:cs="仿宋"/>
          <w:b w:val="0"/>
          <w:dstrike w:val="0"/>
          <w:snapToGrid/>
          <w:kern w:val="21"/>
          <w:sz w:val="32"/>
          <w:szCs w:val="32"/>
          <w:highlight w:val="none"/>
        </w:rPr>
        <w:t>控制的</w:t>
      </w:r>
      <w:r>
        <w:rPr>
          <w:rFonts w:hint="eastAsia" w:ascii="仿宋" w:hAnsi="仿宋" w:eastAsia="仿宋" w:cs="仿宋"/>
          <w:b w:val="0"/>
          <w:dstrike w:val="0"/>
          <w:snapToGrid/>
          <w:kern w:val="21"/>
          <w:sz w:val="32"/>
          <w:szCs w:val="32"/>
          <w:highlight w:val="none"/>
          <w:lang w:eastAsia="zh-CN"/>
        </w:rPr>
        <w:t>，乡镇(办事处)森林防灭火指挥机构应当立即启动相应应急响应措施。</w:t>
      </w:r>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rPr>
      </w:pPr>
      <w:r>
        <w:rPr>
          <w:rFonts w:hint="eastAsia" w:ascii="仿宋" w:hAnsi="仿宋" w:eastAsia="仿宋" w:cs="仿宋"/>
          <w:b w:val="0"/>
          <w:dstrike w:val="0"/>
          <w:snapToGrid/>
          <w:kern w:val="21"/>
          <w:sz w:val="32"/>
          <w:szCs w:val="32"/>
          <w:highlight w:val="none"/>
          <w:lang w:val="en-US" w:eastAsia="zh-CN"/>
        </w:rPr>
        <w:t>（二）</w:t>
      </w:r>
      <w:r>
        <w:rPr>
          <w:rFonts w:hint="eastAsia" w:ascii="仿宋" w:hAnsi="仿宋" w:eastAsia="仿宋" w:cs="仿宋"/>
          <w:b w:val="0"/>
          <w:dstrike w:val="0"/>
          <w:snapToGrid/>
          <w:kern w:val="21"/>
          <w:sz w:val="32"/>
          <w:szCs w:val="32"/>
          <w:highlight w:val="none"/>
        </w:rPr>
        <w:t>响应措施</w:t>
      </w:r>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rPr>
      </w:pPr>
      <w:r>
        <w:rPr>
          <w:rFonts w:hint="eastAsia" w:ascii="仿宋" w:hAnsi="仿宋" w:eastAsia="仿宋" w:cs="仿宋"/>
          <w:b w:val="0"/>
          <w:dstrike w:val="0"/>
          <w:snapToGrid/>
          <w:kern w:val="21"/>
          <w:sz w:val="32"/>
          <w:szCs w:val="32"/>
          <w:highlight w:val="none"/>
        </w:rPr>
        <w:t>（1）</w:t>
      </w:r>
      <w:r>
        <w:rPr>
          <w:rFonts w:hint="eastAsia" w:ascii="仿宋" w:hAnsi="仿宋" w:eastAsia="仿宋" w:cs="仿宋"/>
          <w:b w:val="0"/>
          <w:dstrike w:val="0"/>
          <w:snapToGrid/>
          <w:kern w:val="21"/>
          <w:sz w:val="32"/>
          <w:szCs w:val="32"/>
          <w:highlight w:val="none"/>
          <w:lang w:eastAsia="zh-CN"/>
        </w:rPr>
        <w:t>乡镇(办事处)森林防灭火指挥机构</w:t>
      </w:r>
      <w:r>
        <w:rPr>
          <w:rFonts w:hint="eastAsia" w:ascii="仿宋" w:hAnsi="仿宋" w:eastAsia="仿宋" w:cs="仿宋"/>
          <w:b w:val="0"/>
          <w:dstrike w:val="0"/>
          <w:snapToGrid/>
          <w:kern w:val="21"/>
          <w:sz w:val="32"/>
          <w:szCs w:val="32"/>
          <w:highlight w:val="none"/>
        </w:rPr>
        <w:t>启动森林火灾应急处置办法，立即组织</w:t>
      </w:r>
      <w:r>
        <w:rPr>
          <w:rFonts w:hint="eastAsia" w:ascii="仿宋" w:hAnsi="仿宋" w:eastAsia="仿宋" w:cs="仿宋"/>
          <w:b w:val="0"/>
          <w:dstrike w:val="0"/>
          <w:snapToGrid/>
          <w:kern w:val="21"/>
          <w:sz w:val="32"/>
          <w:szCs w:val="32"/>
          <w:highlight w:val="none"/>
          <w:lang w:eastAsia="zh-CN"/>
        </w:rPr>
        <w:t>辖区内</w:t>
      </w:r>
      <w:r>
        <w:rPr>
          <w:rFonts w:hint="eastAsia" w:ascii="仿宋" w:hAnsi="仿宋" w:eastAsia="仿宋" w:cs="仿宋"/>
          <w:b w:val="0"/>
          <w:dstrike w:val="0"/>
          <w:snapToGrid/>
          <w:kern w:val="21"/>
          <w:sz w:val="32"/>
          <w:szCs w:val="32"/>
          <w:highlight w:val="none"/>
        </w:rPr>
        <w:t>森林消防队伍进行扑救</w:t>
      </w:r>
      <w:r>
        <w:rPr>
          <w:rFonts w:hint="eastAsia" w:ascii="仿宋" w:hAnsi="仿宋" w:eastAsia="仿宋" w:cs="仿宋"/>
          <w:b w:val="0"/>
          <w:dstrike w:val="0"/>
          <w:snapToGrid/>
          <w:kern w:val="21"/>
          <w:sz w:val="32"/>
          <w:szCs w:val="32"/>
          <w:highlight w:val="none"/>
          <w:lang w:eastAsia="zh-CN"/>
        </w:rPr>
        <w:t>。</w:t>
      </w:r>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rPr>
      </w:pPr>
      <w:r>
        <w:rPr>
          <w:rFonts w:hint="eastAsia" w:ascii="仿宋" w:hAnsi="仿宋" w:eastAsia="仿宋" w:cs="仿宋"/>
          <w:b w:val="0"/>
          <w:dstrike w:val="0"/>
          <w:snapToGrid/>
          <w:kern w:val="21"/>
          <w:sz w:val="32"/>
          <w:szCs w:val="32"/>
          <w:highlight w:val="none"/>
        </w:rPr>
        <w:t>（</w:t>
      </w:r>
      <w:r>
        <w:rPr>
          <w:rFonts w:hint="eastAsia" w:ascii="仿宋" w:hAnsi="仿宋" w:eastAsia="仿宋" w:cs="仿宋"/>
          <w:b w:val="0"/>
          <w:dstrike w:val="0"/>
          <w:snapToGrid/>
          <w:kern w:val="21"/>
          <w:sz w:val="32"/>
          <w:szCs w:val="32"/>
          <w:highlight w:val="none"/>
          <w:lang w:val="en-US" w:eastAsia="zh-CN"/>
        </w:rPr>
        <w:t>2</w:t>
      </w:r>
      <w:r>
        <w:rPr>
          <w:rFonts w:hint="eastAsia" w:ascii="仿宋" w:hAnsi="仿宋" w:eastAsia="仿宋" w:cs="仿宋"/>
          <w:b w:val="0"/>
          <w:dstrike w:val="0"/>
          <w:snapToGrid/>
          <w:kern w:val="21"/>
          <w:sz w:val="32"/>
          <w:szCs w:val="32"/>
          <w:highlight w:val="none"/>
        </w:rPr>
        <w:t>）</w:t>
      </w:r>
      <w:r>
        <w:rPr>
          <w:rFonts w:hint="eastAsia" w:ascii="仿宋" w:hAnsi="仿宋" w:eastAsia="仿宋" w:cs="仿宋"/>
          <w:b w:val="0"/>
          <w:dstrike w:val="0"/>
          <w:snapToGrid/>
          <w:kern w:val="21"/>
          <w:sz w:val="32"/>
          <w:szCs w:val="32"/>
          <w:highlight w:val="none"/>
          <w:lang w:eastAsia="zh-CN"/>
        </w:rPr>
        <w:t>乡镇(办事处)</w:t>
      </w:r>
      <w:r>
        <w:rPr>
          <w:rFonts w:hint="eastAsia" w:ascii="仿宋" w:hAnsi="仿宋" w:eastAsia="仿宋" w:cs="仿宋"/>
          <w:b w:val="0"/>
          <w:dstrike w:val="0"/>
          <w:snapToGrid/>
          <w:kern w:val="21"/>
          <w:sz w:val="32"/>
          <w:szCs w:val="32"/>
          <w:highlight w:val="none"/>
        </w:rPr>
        <w:t>森</w:t>
      </w:r>
      <w:r>
        <w:rPr>
          <w:rFonts w:hint="eastAsia" w:ascii="仿宋" w:hAnsi="仿宋" w:eastAsia="仿宋" w:cs="仿宋"/>
          <w:b w:val="0"/>
          <w:dstrike w:val="0"/>
          <w:snapToGrid/>
          <w:kern w:val="21"/>
          <w:sz w:val="32"/>
          <w:szCs w:val="32"/>
          <w:highlight w:val="none"/>
          <w:lang w:eastAsia="zh-CN"/>
        </w:rPr>
        <w:t>林</w:t>
      </w:r>
      <w:r>
        <w:rPr>
          <w:rFonts w:hint="eastAsia" w:ascii="仿宋" w:hAnsi="仿宋" w:eastAsia="仿宋" w:cs="仿宋"/>
          <w:b w:val="0"/>
          <w:dstrike w:val="0"/>
          <w:snapToGrid/>
          <w:kern w:val="21"/>
          <w:sz w:val="32"/>
          <w:szCs w:val="32"/>
          <w:highlight w:val="none"/>
        </w:rPr>
        <w:t>防</w:t>
      </w:r>
      <w:r>
        <w:rPr>
          <w:rFonts w:hint="eastAsia" w:ascii="仿宋" w:hAnsi="仿宋" w:eastAsia="仿宋" w:cs="仿宋"/>
          <w:b w:val="0"/>
          <w:dstrike w:val="0"/>
          <w:snapToGrid/>
          <w:kern w:val="21"/>
          <w:sz w:val="32"/>
          <w:szCs w:val="32"/>
          <w:highlight w:val="none"/>
          <w:lang w:eastAsia="zh-CN"/>
        </w:rPr>
        <w:t>灭火指挥机构</w:t>
      </w:r>
      <w:r>
        <w:rPr>
          <w:rFonts w:hint="eastAsia" w:ascii="仿宋" w:hAnsi="仿宋" w:eastAsia="仿宋" w:cs="仿宋"/>
          <w:b w:val="0"/>
          <w:dstrike w:val="0"/>
          <w:snapToGrid/>
          <w:kern w:val="21"/>
          <w:sz w:val="32"/>
          <w:szCs w:val="32"/>
          <w:highlight w:val="none"/>
        </w:rPr>
        <w:t>副总指挥或其他领导必须赶到火灾现场组织扑救</w:t>
      </w:r>
      <w:r>
        <w:rPr>
          <w:rFonts w:hint="eastAsia" w:ascii="仿宋" w:hAnsi="仿宋" w:eastAsia="仿宋" w:cs="仿宋"/>
          <w:b w:val="0"/>
          <w:dstrike w:val="0"/>
          <w:snapToGrid/>
          <w:kern w:val="21"/>
          <w:sz w:val="32"/>
          <w:szCs w:val="32"/>
          <w:highlight w:val="none"/>
          <w:lang w:eastAsia="zh-CN"/>
        </w:rPr>
        <w:t>，并</w:t>
      </w:r>
      <w:r>
        <w:rPr>
          <w:rFonts w:hint="eastAsia" w:ascii="仿宋" w:hAnsi="仿宋" w:eastAsia="仿宋" w:cs="仿宋"/>
          <w:b w:val="0"/>
          <w:dstrike w:val="0"/>
          <w:snapToGrid/>
          <w:kern w:val="21"/>
          <w:sz w:val="32"/>
          <w:szCs w:val="32"/>
          <w:highlight w:val="none"/>
        </w:rPr>
        <w:t>立即向</w:t>
      </w:r>
      <w:r>
        <w:rPr>
          <w:rFonts w:hint="eastAsia" w:ascii="仿宋" w:hAnsi="仿宋" w:eastAsia="仿宋" w:cs="仿宋"/>
          <w:b w:val="0"/>
          <w:dstrike w:val="0"/>
          <w:snapToGrid/>
          <w:kern w:val="21"/>
          <w:sz w:val="32"/>
          <w:szCs w:val="32"/>
          <w:lang w:val="en-US" w:eastAsia="zh-CN" w:bidi="ar-SA"/>
        </w:rPr>
        <w:t>广水市</w:t>
      </w:r>
      <w:r>
        <w:rPr>
          <w:rFonts w:hint="eastAsia" w:ascii="仿宋" w:hAnsi="仿宋" w:eastAsia="仿宋" w:cs="仿宋"/>
          <w:b w:val="0"/>
          <w:dstrike w:val="0"/>
          <w:snapToGrid/>
          <w:kern w:val="21"/>
          <w:sz w:val="32"/>
          <w:szCs w:val="32"/>
          <w:highlight w:val="none"/>
          <w:lang w:eastAsia="zh-CN"/>
        </w:rPr>
        <w:t>森林防灭火指挥部办公室</w:t>
      </w:r>
      <w:r>
        <w:rPr>
          <w:rFonts w:hint="eastAsia" w:ascii="仿宋" w:hAnsi="仿宋" w:eastAsia="仿宋" w:cs="仿宋"/>
          <w:b w:val="0"/>
          <w:dstrike w:val="0"/>
          <w:snapToGrid/>
          <w:kern w:val="21"/>
          <w:sz w:val="32"/>
          <w:szCs w:val="32"/>
          <w:highlight w:val="none"/>
        </w:rPr>
        <w:t>报告</w:t>
      </w:r>
      <w:r>
        <w:rPr>
          <w:rFonts w:hint="eastAsia" w:ascii="仿宋" w:hAnsi="仿宋" w:eastAsia="仿宋" w:cs="仿宋"/>
          <w:b w:val="0"/>
          <w:dstrike w:val="0"/>
          <w:snapToGrid/>
          <w:kern w:val="21"/>
          <w:sz w:val="32"/>
          <w:szCs w:val="32"/>
          <w:highlight w:val="none"/>
          <w:lang w:eastAsia="zh-CN"/>
        </w:rPr>
        <w:t>，可视情况申请市森林防灭火专家参与救援。</w:t>
      </w:r>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lang w:eastAsia="zh-CN"/>
        </w:rPr>
      </w:pPr>
      <w:r>
        <w:rPr>
          <w:rFonts w:hint="eastAsia" w:ascii="仿宋" w:hAnsi="仿宋" w:eastAsia="仿宋" w:cs="仿宋"/>
          <w:b w:val="0"/>
          <w:dstrike w:val="0"/>
          <w:snapToGrid/>
          <w:kern w:val="21"/>
          <w:sz w:val="32"/>
          <w:szCs w:val="32"/>
          <w:highlight w:val="none"/>
        </w:rPr>
        <w:t>（</w:t>
      </w:r>
      <w:r>
        <w:rPr>
          <w:rFonts w:hint="eastAsia" w:ascii="仿宋" w:hAnsi="仿宋" w:eastAsia="仿宋" w:cs="仿宋"/>
          <w:b w:val="0"/>
          <w:dstrike w:val="0"/>
          <w:snapToGrid/>
          <w:kern w:val="21"/>
          <w:sz w:val="32"/>
          <w:szCs w:val="32"/>
          <w:highlight w:val="none"/>
          <w:lang w:val="en-US" w:eastAsia="zh-CN"/>
        </w:rPr>
        <w:t>3</w:t>
      </w:r>
      <w:r>
        <w:rPr>
          <w:rFonts w:hint="eastAsia" w:ascii="仿宋" w:hAnsi="仿宋" w:eastAsia="仿宋" w:cs="仿宋"/>
          <w:b w:val="0"/>
          <w:dstrike w:val="0"/>
          <w:snapToGrid/>
          <w:kern w:val="21"/>
          <w:sz w:val="32"/>
          <w:szCs w:val="32"/>
          <w:highlight w:val="none"/>
        </w:rPr>
        <w:t>）预判森林火灾</w:t>
      </w:r>
      <w:r>
        <w:rPr>
          <w:rFonts w:hint="eastAsia" w:ascii="仿宋" w:hAnsi="仿宋" w:eastAsia="仿宋" w:cs="仿宋"/>
          <w:b w:val="0"/>
          <w:dstrike w:val="0"/>
          <w:snapToGrid/>
          <w:kern w:val="21"/>
          <w:sz w:val="32"/>
          <w:szCs w:val="32"/>
          <w:highlight w:val="none"/>
          <w:lang w:val="en-US" w:eastAsia="zh-CN"/>
        </w:rPr>
        <w:t>1</w:t>
      </w:r>
      <w:r>
        <w:rPr>
          <w:rFonts w:hint="eastAsia" w:ascii="仿宋" w:hAnsi="仿宋" w:eastAsia="仿宋" w:cs="仿宋"/>
          <w:b w:val="0"/>
          <w:dstrike w:val="0"/>
          <w:snapToGrid/>
          <w:kern w:val="21"/>
          <w:sz w:val="32"/>
          <w:szCs w:val="32"/>
          <w:highlight w:val="none"/>
        </w:rPr>
        <w:t>小时</w:t>
      </w:r>
      <w:r>
        <w:rPr>
          <w:rFonts w:hint="eastAsia" w:ascii="仿宋" w:hAnsi="仿宋" w:eastAsia="仿宋" w:cs="仿宋"/>
          <w:b w:val="0"/>
          <w:dstrike w:val="0"/>
          <w:snapToGrid/>
          <w:kern w:val="21"/>
          <w:sz w:val="32"/>
          <w:szCs w:val="32"/>
          <w:highlight w:val="none"/>
          <w:lang w:eastAsia="zh-CN"/>
        </w:rPr>
        <w:t>内</w:t>
      </w:r>
      <w:r>
        <w:rPr>
          <w:rFonts w:hint="eastAsia" w:ascii="仿宋" w:hAnsi="仿宋" w:eastAsia="仿宋" w:cs="仿宋"/>
          <w:b w:val="0"/>
          <w:dstrike w:val="0"/>
          <w:snapToGrid/>
          <w:kern w:val="21"/>
          <w:sz w:val="32"/>
          <w:szCs w:val="32"/>
          <w:highlight w:val="none"/>
        </w:rPr>
        <w:t>尚无法有效控制的，</w:t>
      </w:r>
      <w:r>
        <w:rPr>
          <w:rFonts w:hint="eastAsia" w:ascii="仿宋" w:hAnsi="仿宋" w:eastAsia="仿宋" w:cs="仿宋"/>
          <w:b w:val="0"/>
          <w:dstrike w:val="0"/>
          <w:snapToGrid/>
          <w:kern w:val="21"/>
          <w:sz w:val="32"/>
          <w:szCs w:val="32"/>
          <w:highlight w:val="none"/>
          <w:lang w:eastAsia="zh-CN"/>
        </w:rPr>
        <w:t>乡镇(办事处)森林防灭火指挥机构</w:t>
      </w:r>
      <w:r>
        <w:rPr>
          <w:rFonts w:hint="eastAsia" w:ascii="仿宋" w:hAnsi="仿宋" w:eastAsia="仿宋" w:cs="仿宋"/>
          <w:b w:val="0"/>
          <w:dstrike w:val="0"/>
          <w:snapToGrid/>
          <w:kern w:val="21"/>
          <w:sz w:val="32"/>
          <w:szCs w:val="32"/>
          <w:highlight w:val="none"/>
        </w:rPr>
        <w:t>总指挥必须立即前往现场组织处置</w:t>
      </w:r>
      <w:r>
        <w:rPr>
          <w:rFonts w:hint="eastAsia" w:ascii="仿宋" w:hAnsi="仿宋" w:eastAsia="仿宋" w:cs="仿宋"/>
          <w:b w:val="0"/>
          <w:dstrike w:val="0"/>
          <w:snapToGrid/>
          <w:kern w:val="21"/>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 w:hAnsi="仿宋" w:eastAsia="仿宋" w:cs="仿宋"/>
          <w:b w:val="0"/>
          <w:dstrike w:val="0"/>
          <w:snapToGrid/>
          <w:kern w:val="21"/>
          <w:sz w:val="32"/>
          <w:szCs w:val="32"/>
          <w:highlight w:val="none"/>
          <w:lang w:val="en-US" w:eastAsia="zh-CN"/>
        </w:rPr>
      </w:pPr>
      <w:bookmarkStart w:id="87" w:name="_Toc21678"/>
      <w:r>
        <w:rPr>
          <w:rFonts w:hint="eastAsia" w:ascii="仿宋" w:hAnsi="仿宋" w:eastAsia="仿宋" w:cs="仿宋"/>
          <w:b w:val="0"/>
          <w:dstrike w:val="0"/>
          <w:snapToGrid/>
          <w:kern w:val="21"/>
          <w:sz w:val="32"/>
          <w:szCs w:val="32"/>
          <w:highlight w:val="none"/>
          <w:lang w:val="en-US" w:eastAsia="zh-CN"/>
        </w:rPr>
        <w:t>6.2.2  Ⅲ级响应</w:t>
      </w:r>
      <w:bookmarkEnd w:id="87"/>
    </w:p>
    <w:p>
      <w:pPr>
        <w:pStyle w:val="34"/>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rPr>
      </w:pPr>
      <w:r>
        <w:rPr>
          <w:rFonts w:hint="eastAsia" w:ascii="仿宋" w:hAnsi="仿宋" w:eastAsia="仿宋" w:cs="仿宋"/>
          <w:b w:val="0"/>
          <w:dstrike w:val="0"/>
          <w:snapToGrid/>
          <w:kern w:val="21"/>
          <w:sz w:val="32"/>
          <w:szCs w:val="32"/>
          <w:highlight w:val="none"/>
        </w:rPr>
        <w:t>启动条件</w:t>
      </w:r>
    </w:p>
    <w:p>
      <w:pPr>
        <w:pStyle w:val="34"/>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rPr>
      </w:pPr>
      <w:r>
        <w:rPr>
          <w:rFonts w:hint="eastAsia" w:ascii="仿宋" w:hAnsi="仿宋" w:eastAsia="仿宋" w:cs="仿宋"/>
          <w:b w:val="0"/>
          <w:dstrike w:val="0"/>
          <w:snapToGrid/>
          <w:kern w:val="21"/>
          <w:sz w:val="32"/>
          <w:szCs w:val="32"/>
          <w:highlight w:val="none"/>
        </w:rPr>
        <w:t>森林火灾持续燃烧时间</w:t>
      </w:r>
      <w:r>
        <w:rPr>
          <w:rFonts w:hint="eastAsia" w:ascii="仿宋" w:hAnsi="仿宋" w:eastAsia="仿宋" w:cs="仿宋"/>
          <w:b w:val="0"/>
          <w:dstrike w:val="0"/>
          <w:snapToGrid/>
          <w:kern w:val="21"/>
          <w:sz w:val="32"/>
          <w:szCs w:val="32"/>
          <w:highlight w:val="none"/>
          <w:lang w:val="en-US" w:eastAsia="zh-CN"/>
        </w:rPr>
        <w:t>2</w:t>
      </w:r>
      <w:r>
        <w:rPr>
          <w:rFonts w:hint="eastAsia" w:ascii="仿宋" w:hAnsi="仿宋" w:eastAsia="仿宋" w:cs="仿宋"/>
          <w:b w:val="0"/>
          <w:dstrike w:val="0"/>
          <w:snapToGrid/>
          <w:kern w:val="21"/>
          <w:sz w:val="32"/>
          <w:szCs w:val="32"/>
          <w:highlight w:val="none"/>
        </w:rPr>
        <w:t>小时</w:t>
      </w:r>
      <w:r>
        <w:rPr>
          <w:rFonts w:hint="eastAsia" w:ascii="仿宋" w:hAnsi="仿宋" w:eastAsia="仿宋" w:cs="仿宋"/>
          <w:b w:val="0"/>
          <w:dstrike w:val="0"/>
          <w:snapToGrid/>
          <w:kern w:val="21"/>
          <w:sz w:val="32"/>
          <w:szCs w:val="32"/>
          <w:highlight w:val="none"/>
          <w:lang w:eastAsia="zh-CN"/>
        </w:rPr>
        <w:t>内</w:t>
      </w:r>
      <w:r>
        <w:rPr>
          <w:rFonts w:hint="eastAsia" w:ascii="仿宋" w:hAnsi="仿宋" w:eastAsia="仿宋" w:cs="仿宋"/>
          <w:b w:val="0"/>
          <w:dstrike w:val="0"/>
          <w:snapToGrid/>
          <w:kern w:val="21"/>
          <w:sz w:val="32"/>
          <w:szCs w:val="32"/>
          <w:highlight w:val="none"/>
        </w:rPr>
        <w:t>尚无法有效控制的</w:t>
      </w:r>
      <w:r>
        <w:rPr>
          <w:rFonts w:hint="eastAsia" w:ascii="仿宋" w:hAnsi="仿宋" w:eastAsia="仿宋" w:cs="仿宋"/>
          <w:b w:val="0"/>
          <w:dstrike w:val="0"/>
          <w:snapToGrid/>
          <w:kern w:val="21"/>
          <w:sz w:val="32"/>
          <w:szCs w:val="32"/>
          <w:highlight w:val="none"/>
          <w:lang w:eastAsia="zh-CN"/>
        </w:rPr>
        <w:t>，</w:t>
      </w:r>
      <w:r>
        <w:rPr>
          <w:rFonts w:hint="eastAsia" w:ascii="仿宋" w:hAnsi="仿宋" w:eastAsia="仿宋" w:cs="仿宋"/>
          <w:b w:val="0"/>
          <w:dstrike w:val="0"/>
          <w:snapToGrid/>
          <w:kern w:val="21"/>
          <w:sz w:val="32"/>
          <w:szCs w:val="32"/>
          <w:lang w:val="en-US" w:eastAsia="zh-CN" w:bidi="ar-SA"/>
        </w:rPr>
        <w:t>广水市</w:t>
      </w:r>
      <w:r>
        <w:rPr>
          <w:rFonts w:hint="eastAsia" w:ascii="仿宋" w:hAnsi="仿宋" w:eastAsia="仿宋" w:cs="仿宋"/>
          <w:b w:val="0"/>
          <w:dstrike w:val="0"/>
          <w:snapToGrid/>
          <w:kern w:val="21"/>
          <w:sz w:val="32"/>
          <w:szCs w:val="32"/>
          <w:highlight w:val="none"/>
          <w:lang w:eastAsia="zh-CN"/>
        </w:rPr>
        <w:t>森林防灭火指挥部办公室主任启动</w:t>
      </w:r>
      <w:r>
        <w:rPr>
          <w:rFonts w:hint="eastAsia" w:ascii="仿宋" w:hAnsi="仿宋" w:eastAsia="仿宋" w:cs="仿宋"/>
          <w:b w:val="0"/>
          <w:dstrike w:val="0"/>
          <w:snapToGrid/>
          <w:kern w:val="21"/>
          <w:sz w:val="32"/>
          <w:szCs w:val="32"/>
          <w:highlight w:val="none"/>
        </w:rPr>
        <w:t>Ⅲ级响应</w:t>
      </w:r>
      <w:r>
        <w:rPr>
          <w:rFonts w:hint="eastAsia" w:ascii="仿宋" w:hAnsi="仿宋" w:eastAsia="仿宋" w:cs="仿宋"/>
          <w:b w:val="0"/>
          <w:dstrike w:val="0"/>
          <w:snapToGrid/>
          <w:kern w:val="21"/>
          <w:sz w:val="32"/>
          <w:szCs w:val="32"/>
          <w:highlight w:val="none"/>
          <w:lang w:eastAsia="zh-CN"/>
        </w:rPr>
        <w:t>。</w:t>
      </w:r>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rPr>
      </w:pPr>
      <w:r>
        <w:rPr>
          <w:rFonts w:hint="eastAsia" w:ascii="仿宋" w:hAnsi="仿宋" w:eastAsia="仿宋" w:cs="仿宋"/>
          <w:b w:val="0"/>
          <w:dstrike w:val="0"/>
          <w:snapToGrid/>
          <w:kern w:val="21"/>
          <w:sz w:val="32"/>
          <w:szCs w:val="32"/>
          <w:highlight w:val="none"/>
        </w:rPr>
        <w:t>（二）响应措施</w:t>
      </w:r>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lang w:eastAsia="zh-CN"/>
        </w:rPr>
      </w:pPr>
      <w:r>
        <w:rPr>
          <w:rFonts w:hint="eastAsia" w:ascii="仿宋" w:hAnsi="仿宋" w:eastAsia="仿宋" w:cs="仿宋"/>
          <w:b w:val="0"/>
          <w:dstrike w:val="0"/>
          <w:snapToGrid/>
          <w:kern w:val="21"/>
          <w:sz w:val="32"/>
          <w:szCs w:val="32"/>
          <w:highlight w:val="none"/>
          <w:lang w:eastAsia="zh-CN"/>
        </w:rPr>
        <w:t>（</w:t>
      </w:r>
      <w:r>
        <w:rPr>
          <w:rFonts w:hint="eastAsia" w:ascii="仿宋" w:hAnsi="仿宋" w:eastAsia="仿宋" w:cs="仿宋"/>
          <w:b w:val="0"/>
          <w:dstrike w:val="0"/>
          <w:snapToGrid/>
          <w:kern w:val="21"/>
          <w:sz w:val="32"/>
          <w:szCs w:val="32"/>
          <w:highlight w:val="none"/>
          <w:lang w:val="en-US" w:eastAsia="zh-CN"/>
        </w:rPr>
        <w:t>1</w:t>
      </w:r>
      <w:r>
        <w:rPr>
          <w:rFonts w:hint="eastAsia" w:ascii="仿宋" w:hAnsi="仿宋" w:eastAsia="仿宋" w:cs="仿宋"/>
          <w:b w:val="0"/>
          <w:dstrike w:val="0"/>
          <w:snapToGrid/>
          <w:kern w:val="21"/>
          <w:sz w:val="32"/>
          <w:szCs w:val="32"/>
          <w:highlight w:val="none"/>
          <w:lang w:eastAsia="zh-CN"/>
        </w:rPr>
        <w:t>）乡镇(办事处)人民政府主要领导</w:t>
      </w:r>
      <w:r>
        <w:rPr>
          <w:rFonts w:hint="eastAsia" w:ascii="仿宋" w:hAnsi="仿宋" w:eastAsia="仿宋" w:cs="仿宋"/>
          <w:b w:val="0"/>
          <w:dstrike w:val="0"/>
          <w:snapToGrid/>
          <w:kern w:val="21"/>
          <w:sz w:val="32"/>
          <w:szCs w:val="32"/>
          <w:highlight w:val="none"/>
        </w:rPr>
        <w:t>必须立即前往</w:t>
      </w:r>
      <w:r>
        <w:rPr>
          <w:rFonts w:hint="eastAsia" w:ascii="仿宋" w:hAnsi="仿宋" w:eastAsia="仿宋" w:cs="仿宋"/>
          <w:b w:val="0"/>
          <w:dstrike w:val="0"/>
          <w:snapToGrid/>
          <w:kern w:val="21"/>
          <w:sz w:val="32"/>
          <w:szCs w:val="32"/>
          <w:highlight w:val="none"/>
          <w:lang w:eastAsia="zh-CN"/>
        </w:rPr>
        <w:t>火灾</w:t>
      </w:r>
      <w:r>
        <w:rPr>
          <w:rFonts w:hint="eastAsia" w:ascii="仿宋" w:hAnsi="仿宋" w:eastAsia="仿宋" w:cs="仿宋"/>
          <w:b w:val="0"/>
          <w:dstrike w:val="0"/>
          <w:snapToGrid/>
          <w:kern w:val="21"/>
          <w:sz w:val="32"/>
          <w:szCs w:val="32"/>
          <w:highlight w:val="none"/>
        </w:rPr>
        <w:t>现场组织处置</w:t>
      </w:r>
      <w:r>
        <w:rPr>
          <w:rFonts w:hint="eastAsia" w:ascii="仿宋" w:hAnsi="仿宋" w:eastAsia="仿宋" w:cs="仿宋"/>
          <w:b w:val="0"/>
          <w:dstrike w:val="0"/>
          <w:snapToGrid/>
          <w:kern w:val="21"/>
          <w:sz w:val="32"/>
          <w:szCs w:val="32"/>
          <w:highlight w:val="none"/>
          <w:lang w:eastAsia="zh-CN"/>
        </w:rPr>
        <w:t>。</w:t>
      </w:r>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lang w:eastAsia="zh-CN"/>
        </w:rPr>
      </w:pPr>
      <w:r>
        <w:rPr>
          <w:rFonts w:hint="eastAsia" w:ascii="仿宋" w:hAnsi="仿宋" w:eastAsia="仿宋" w:cs="仿宋"/>
          <w:b w:val="0"/>
          <w:dstrike w:val="0"/>
          <w:snapToGrid/>
          <w:kern w:val="21"/>
          <w:sz w:val="32"/>
          <w:szCs w:val="32"/>
          <w:highlight w:val="none"/>
          <w:lang w:eastAsia="zh-CN"/>
        </w:rPr>
        <w:t>（</w:t>
      </w:r>
      <w:r>
        <w:rPr>
          <w:rFonts w:hint="eastAsia" w:ascii="仿宋" w:hAnsi="仿宋" w:eastAsia="仿宋" w:cs="仿宋"/>
          <w:b w:val="0"/>
          <w:dstrike w:val="0"/>
          <w:snapToGrid/>
          <w:kern w:val="21"/>
          <w:sz w:val="32"/>
          <w:szCs w:val="32"/>
          <w:highlight w:val="none"/>
          <w:lang w:val="en-US" w:eastAsia="zh-CN"/>
        </w:rPr>
        <w:t>2</w:t>
      </w:r>
      <w:r>
        <w:rPr>
          <w:rFonts w:hint="eastAsia" w:ascii="仿宋" w:hAnsi="仿宋" w:eastAsia="仿宋" w:cs="仿宋"/>
          <w:b w:val="0"/>
          <w:dstrike w:val="0"/>
          <w:snapToGrid/>
          <w:kern w:val="21"/>
          <w:sz w:val="32"/>
          <w:szCs w:val="32"/>
          <w:highlight w:val="none"/>
          <w:lang w:eastAsia="zh-CN"/>
        </w:rPr>
        <w:t>）</w:t>
      </w:r>
      <w:r>
        <w:rPr>
          <w:rFonts w:hint="eastAsia" w:ascii="仿宋" w:hAnsi="仿宋" w:eastAsia="仿宋" w:cs="仿宋"/>
          <w:b w:val="0"/>
          <w:dstrike w:val="0"/>
          <w:snapToGrid/>
          <w:kern w:val="21"/>
          <w:sz w:val="32"/>
          <w:szCs w:val="32"/>
          <w:lang w:val="en-US" w:eastAsia="zh-CN" w:bidi="ar-SA"/>
        </w:rPr>
        <w:t>广水市</w:t>
      </w:r>
      <w:r>
        <w:rPr>
          <w:rFonts w:hint="eastAsia" w:ascii="仿宋" w:hAnsi="仿宋" w:eastAsia="仿宋" w:cs="仿宋"/>
          <w:b w:val="0"/>
          <w:dstrike w:val="0"/>
          <w:snapToGrid/>
          <w:kern w:val="21"/>
          <w:sz w:val="32"/>
          <w:szCs w:val="32"/>
          <w:highlight w:val="none"/>
        </w:rPr>
        <w:t>森</w:t>
      </w:r>
      <w:r>
        <w:rPr>
          <w:rFonts w:hint="eastAsia" w:ascii="仿宋" w:hAnsi="仿宋" w:eastAsia="仿宋" w:cs="仿宋"/>
          <w:b w:val="0"/>
          <w:dstrike w:val="0"/>
          <w:snapToGrid/>
          <w:kern w:val="21"/>
          <w:sz w:val="32"/>
          <w:szCs w:val="32"/>
          <w:highlight w:val="none"/>
          <w:lang w:eastAsia="zh-CN"/>
        </w:rPr>
        <w:t>林</w:t>
      </w:r>
      <w:r>
        <w:rPr>
          <w:rFonts w:hint="eastAsia" w:ascii="仿宋" w:hAnsi="仿宋" w:eastAsia="仿宋" w:cs="仿宋"/>
          <w:b w:val="0"/>
          <w:dstrike w:val="0"/>
          <w:snapToGrid/>
          <w:kern w:val="21"/>
          <w:sz w:val="32"/>
          <w:szCs w:val="32"/>
          <w:highlight w:val="none"/>
        </w:rPr>
        <w:t>防</w:t>
      </w:r>
      <w:r>
        <w:rPr>
          <w:rFonts w:hint="eastAsia" w:ascii="仿宋" w:hAnsi="仿宋" w:eastAsia="仿宋" w:cs="仿宋"/>
          <w:b w:val="0"/>
          <w:dstrike w:val="0"/>
          <w:snapToGrid/>
          <w:kern w:val="21"/>
          <w:sz w:val="32"/>
          <w:szCs w:val="32"/>
          <w:highlight w:val="none"/>
          <w:lang w:eastAsia="zh-CN"/>
        </w:rPr>
        <w:t>灭火指挥部</w:t>
      </w:r>
      <w:r>
        <w:rPr>
          <w:rFonts w:hint="eastAsia" w:ascii="仿宋" w:hAnsi="仿宋" w:eastAsia="仿宋" w:cs="仿宋"/>
          <w:b w:val="0"/>
          <w:dstrike w:val="0"/>
          <w:snapToGrid/>
          <w:kern w:val="21"/>
          <w:sz w:val="32"/>
          <w:szCs w:val="32"/>
          <w:highlight w:val="none"/>
        </w:rPr>
        <w:t>启动应急响应后</w:t>
      </w:r>
      <w:r>
        <w:rPr>
          <w:rFonts w:hint="eastAsia" w:ascii="仿宋" w:hAnsi="仿宋" w:eastAsia="仿宋" w:cs="仿宋"/>
          <w:b w:val="0"/>
          <w:dstrike w:val="0"/>
          <w:snapToGrid/>
          <w:kern w:val="21"/>
          <w:sz w:val="32"/>
          <w:szCs w:val="32"/>
          <w:highlight w:val="none"/>
          <w:lang w:eastAsia="zh-CN"/>
        </w:rPr>
        <w:t>，</w:t>
      </w:r>
      <w:r>
        <w:rPr>
          <w:rFonts w:hint="eastAsia" w:ascii="仿宋" w:hAnsi="仿宋" w:eastAsia="仿宋" w:cs="仿宋"/>
          <w:b w:val="0"/>
          <w:dstrike w:val="0"/>
          <w:snapToGrid/>
          <w:kern w:val="21"/>
          <w:sz w:val="32"/>
          <w:szCs w:val="32"/>
          <w:lang w:val="en-US" w:eastAsia="zh-CN" w:bidi="ar-SA"/>
        </w:rPr>
        <w:t>广水市</w:t>
      </w:r>
      <w:r>
        <w:rPr>
          <w:rFonts w:hint="eastAsia" w:ascii="仿宋" w:hAnsi="仿宋" w:eastAsia="仿宋" w:cs="仿宋"/>
          <w:b w:val="0"/>
          <w:dstrike w:val="0"/>
          <w:snapToGrid/>
          <w:kern w:val="21"/>
          <w:sz w:val="32"/>
          <w:szCs w:val="32"/>
          <w:highlight w:val="none"/>
          <w:lang w:eastAsia="zh-CN"/>
        </w:rPr>
        <w:t>森林防灭火指挥部进入应急状态，向有关成员单位发出启动应急预案的指令，各单位应按职责做好相关工作。</w:t>
      </w:r>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lang w:eastAsia="zh-CN"/>
        </w:rPr>
      </w:pPr>
      <w:r>
        <w:rPr>
          <w:rFonts w:hint="eastAsia" w:ascii="仿宋" w:hAnsi="仿宋" w:eastAsia="仿宋" w:cs="仿宋"/>
          <w:b w:val="0"/>
          <w:dstrike w:val="0"/>
          <w:snapToGrid/>
          <w:kern w:val="21"/>
          <w:sz w:val="32"/>
          <w:szCs w:val="32"/>
          <w:highlight w:val="none"/>
          <w:lang w:eastAsia="zh-CN"/>
        </w:rPr>
        <w:t>（</w:t>
      </w:r>
      <w:r>
        <w:rPr>
          <w:rFonts w:hint="eastAsia" w:ascii="仿宋" w:hAnsi="仿宋" w:eastAsia="仿宋" w:cs="仿宋"/>
          <w:b w:val="0"/>
          <w:dstrike w:val="0"/>
          <w:snapToGrid/>
          <w:kern w:val="21"/>
          <w:sz w:val="32"/>
          <w:szCs w:val="32"/>
          <w:highlight w:val="none"/>
          <w:lang w:val="en-US" w:eastAsia="zh-CN"/>
        </w:rPr>
        <w:t>3</w:t>
      </w:r>
      <w:r>
        <w:rPr>
          <w:rFonts w:hint="eastAsia" w:ascii="仿宋" w:hAnsi="仿宋" w:eastAsia="仿宋" w:cs="仿宋"/>
          <w:b w:val="0"/>
          <w:dstrike w:val="0"/>
          <w:snapToGrid/>
          <w:kern w:val="21"/>
          <w:sz w:val="32"/>
          <w:szCs w:val="32"/>
          <w:highlight w:val="none"/>
          <w:lang w:eastAsia="zh-CN"/>
        </w:rPr>
        <w:t>）</w:t>
      </w:r>
      <w:r>
        <w:rPr>
          <w:rFonts w:hint="eastAsia" w:ascii="仿宋" w:hAnsi="仿宋" w:eastAsia="仿宋" w:cs="仿宋"/>
          <w:b w:val="0"/>
          <w:dstrike w:val="0"/>
          <w:snapToGrid/>
          <w:kern w:val="21"/>
          <w:sz w:val="32"/>
          <w:szCs w:val="32"/>
          <w:lang w:val="en-US" w:eastAsia="zh-CN" w:bidi="ar-SA"/>
        </w:rPr>
        <w:t>广水市</w:t>
      </w:r>
      <w:r>
        <w:rPr>
          <w:rFonts w:hint="eastAsia" w:ascii="仿宋" w:hAnsi="仿宋" w:eastAsia="仿宋" w:cs="仿宋"/>
          <w:b w:val="0"/>
          <w:dstrike w:val="0"/>
          <w:snapToGrid/>
          <w:kern w:val="21"/>
          <w:sz w:val="32"/>
          <w:szCs w:val="32"/>
          <w:highlight w:val="none"/>
          <w:lang w:eastAsia="zh-CN"/>
        </w:rPr>
        <w:t>森林防灭火指挥部办公室派出工作组及森林防灭火专家赴现场指导，调派市内森林消防队伍立即前往扑救。</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outlineLvl w:val="2"/>
        <w:rPr>
          <w:rFonts w:hint="eastAsia" w:ascii="仿宋" w:hAnsi="仿宋" w:eastAsia="仿宋" w:cs="仿宋"/>
          <w:sz w:val="32"/>
          <w:szCs w:val="32"/>
        </w:rPr>
      </w:pPr>
      <w:bookmarkStart w:id="88" w:name="_Toc7167099"/>
      <w:bookmarkStart w:id="89" w:name="_Toc11566"/>
      <w:r>
        <w:rPr>
          <w:rFonts w:hint="eastAsia" w:ascii="仿宋" w:hAnsi="仿宋" w:eastAsia="仿宋" w:cs="仿宋"/>
          <w:sz w:val="32"/>
          <w:szCs w:val="32"/>
          <w:lang w:val="en-US" w:eastAsia="zh-CN"/>
        </w:rPr>
        <w:t>6</w:t>
      </w:r>
      <w:r>
        <w:rPr>
          <w:rFonts w:hint="eastAsia" w:ascii="仿宋" w:hAnsi="仿宋" w:eastAsia="仿宋" w:cs="仿宋"/>
          <w:sz w:val="32"/>
          <w:szCs w:val="32"/>
        </w:rPr>
        <w:t>.</w:t>
      </w:r>
      <w:r>
        <w:rPr>
          <w:rFonts w:hint="eastAsia" w:ascii="仿宋" w:hAnsi="仿宋" w:eastAsia="仿宋" w:cs="仿宋"/>
          <w:sz w:val="32"/>
          <w:szCs w:val="32"/>
          <w:lang w:eastAsia="zh-CN"/>
        </w:rPr>
        <w:t>2</w:t>
      </w:r>
      <w:r>
        <w:rPr>
          <w:rFonts w:hint="eastAsia" w:ascii="仿宋" w:hAnsi="仿宋" w:eastAsia="仿宋" w:cs="仿宋"/>
          <w:sz w:val="32"/>
          <w:szCs w:val="32"/>
        </w:rPr>
        <w:t>.</w:t>
      </w:r>
      <w:r>
        <w:rPr>
          <w:rFonts w:hint="eastAsia" w:ascii="仿宋" w:hAnsi="仿宋" w:eastAsia="仿宋" w:cs="仿宋"/>
          <w:sz w:val="32"/>
          <w:szCs w:val="32"/>
          <w:lang w:val="en-US" w:eastAsia="zh-CN"/>
        </w:rPr>
        <w:t>3</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Ⅱ级响应</w:t>
      </w:r>
      <w:bookmarkEnd w:id="88"/>
      <w:bookmarkEnd w:id="89"/>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rPr>
      </w:pPr>
      <w:r>
        <w:rPr>
          <w:rFonts w:hint="eastAsia" w:ascii="仿宋" w:hAnsi="仿宋" w:eastAsia="仿宋" w:cs="仿宋"/>
          <w:b w:val="0"/>
          <w:dstrike w:val="0"/>
          <w:snapToGrid/>
          <w:kern w:val="21"/>
          <w:sz w:val="32"/>
          <w:szCs w:val="32"/>
          <w:highlight w:val="none"/>
        </w:rPr>
        <w:t>（一）启动条件</w:t>
      </w:r>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rPr>
      </w:pPr>
      <w:r>
        <w:rPr>
          <w:rFonts w:hint="eastAsia" w:ascii="仿宋" w:hAnsi="仿宋" w:eastAsia="仿宋" w:cs="仿宋"/>
          <w:b w:val="0"/>
          <w:dstrike w:val="0"/>
          <w:snapToGrid/>
          <w:kern w:val="21"/>
          <w:sz w:val="32"/>
          <w:szCs w:val="32"/>
          <w:highlight w:val="none"/>
        </w:rPr>
        <w:t>符合下述条件之一时，</w:t>
      </w:r>
      <w:r>
        <w:rPr>
          <w:rFonts w:hint="eastAsia" w:ascii="仿宋" w:hAnsi="仿宋" w:eastAsia="仿宋" w:cs="仿宋"/>
          <w:b w:val="0"/>
          <w:dstrike w:val="0"/>
          <w:snapToGrid/>
          <w:kern w:val="21"/>
          <w:sz w:val="32"/>
          <w:szCs w:val="32"/>
          <w:highlight w:val="none"/>
          <w:lang w:eastAsia="zh-CN"/>
        </w:rPr>
        <w:t>由</w:t>
      </w:r>
      <w:r>
        <w:rPr>
          <w:rFonts w:hint="eastAsia" w:ascii="仿宋" w:hAnsi="仿宋" w:eastAsia="仿宋" w:cs="仿宋"/>
          <w:b w:val="0"/>
          <w:dstrike w:val="0"/>
          <w:snapToGrid/>
          <w:kern w:val="21"/>
          <w:sz w:val="32"/>
          <w:szCs w:val="32"/>
          <w:lang w:val="en-US" w:eastAsia="zh-CN" w:bidi="ar-SA"/>
        </w:rPr>
        <w:t>广水市</w:t>
      </w:r>
      <w:r>
        <w:rPr>
          <w:rFonts w:hint="eastAsia" w:ascii="仿宋" w:hAnsi="仿宋" w:eastAsia="仿宋" w:cs="仿宋"/>
          <w:b w:val="0"/>
          <w:dstrike w:val="0"/>
          <w:snapToGrid/>
          <w:kern w:val="21"/>
          <w:sz w:val="32"/>
          <w:szCs w:val="32"/>
          <w:highlight w:val="none"/>
          <w:lang w:eastAsia="zh-CN"/>
        </w:rPr>
        <w:t>森林防灭火指挥部总指挥启动Ⅱ级响应：</w:t>
      </w:r>
    </w:p>
    <w:p>
      <w:pPr>
        <w:pStyle w:val="34"/>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rPr>
      </w:pPr>
      <w:r>
        <w:rPr>
          <w:rFonts w:hint="eastAsia" w:ascii="仿宋" w:hAnsi="仿宋" w:eastAsia="仿宋" w:cs="仿宋"/>
          <w:b w:val="0"/>
          <w:dstrike w:val="0"/>
          <w:snapToGrid/>
          <w:kern w:val="21"/>
          <w:sz w:val="32"/>
          <w:szCs w:val="32"/>
          <w:highlight w:val="none"/>
        </w:rPr>
        <w:t>森林火灾持续燃烧时间</w:t>
      </w:r>
      <w:r>
        <w:rPr>
          <w:rFonts w:hint="eastAsia" w:ascii="仿宋" w:hAnsi="仿宋" w:eastAsia="仿宋" w:cs="仿宋"/>
          <w:b w:val="0"/>
          <w:dstrike w:val="0"/>
          <w:snapToGrid/>
          <w:kern w:val="21"/>
          <w:sz w:val="32"/>
          <w:szCs w:val="32"/>
          <w:highlight w:val="none"/>
          <w:lang w:val="en-US" w:eastAsia="zh-CN"/>
        </w:rPr>
        <w:t>4</w:t>
      </w:r>
      <w:r>
        <w:rPr>
          <w:rFonts w:hint="eastAsia" w:ascii="仿宋" w:hAnsi="仿宋" w:eastAsia="仿宋" w:cs="仿宋"/>
          <w:b w:val="0"/>
          <w:dstrike w:val="0"/>
          <w:snapToGrid/>
          <w:kern w:val="21"/>
          <w:sz w:val="32"/>
          <w:szCs w:val="32"/>
          <w:highlight w:val="none"/>
        </w:rPr>
        <w:t>小时</w:t>
      </w:r>
      <w:r>
        <w:rPr>
          <w:rFonts w:hint="eastAsia" w:ascii="仿宋" w:hAnsi="仿宋" w:eastAsia="仿宋" w:cs="仿宋"/>
          <w:b w:val="0"/>
          <w:dstrike w:val="0"/>
          <w:snapToGrid/>
          <w:kern w:val="21"/>
          <w:sz w:val="32"/>
          <w:szCs w:val="32"/>
          <w:highlight w:val="none"/>
          <w:lang w:eastAsia="zh-CN"/>
        </w:rPr>
        <w:t>内尚</w:t>
      </w:r>
      <w:r>
        <w:rPr>
          <w:rFonts w:hint="eastAsia" w:ascii="仿宋" w:hAnsi="仿宋" w:eastAsia="仿宋" w:cs="仿宋"/>
          <w:b w:val="0"/>
          <w:dstrike w:val="0"/>
          <w:snapToGrid/>
          <w:kern w:val="21"/>
          <w:sz w:val="32"/>
          <w:szCs w:val="32"/>
          <w:highlight w:val="none"/>
        </w:rPr>
        <w:t>无法</w:t>
      </w:r>
      <w:r>
        <w:rPr>
          <w:rFonts w:hint="eastAsia" w:ascii="仿宋" w:hAnsi="仿宋" w:eastAsia="仿宋" w:cs="仿宋"/>
          <w:b w:val="0"/>
          <w:dstrike w:val="0"/>
          <w:snapToGrid/>
          <w:kern w:val="21"/>
          <w:sz w:val="32"/>
          <w:szCs w:val="32"/>
          <w:highlight w:val="none"/>
          <w:lang w:eastAsia="zh-CN"/>
        </w:rPr>
        <w:t>有效</w:t>
      </w:r>
      <w:r>
        <w:rPr>
          <w:rFonts w:hint="eastAsia" w:ascii="仿宋" w:hAnsi="仿宋" w:eastAsia="仿宋" w:cs="仿宋"/>
          <w:b w:val="0"/>
          <w:dstrike w:val="0"/>
          <w:snapToGrid/>
          <w:kern w:val="21"/>
          <w:sz w:val="32"/>
          <w:szCs w:val="32"/>
          <w:highlight w:val="none"/>
        </w:rPr>
        <w:t>控制的</w:t>
      </w:r>
      <w:r>
        <w:rPr>
          <w:rFonts w:hint="eastAsia" w:ascii="仿宋" w:hAnsi="仿宋" w:eastAsia="仿宋" w:cs="仿宋"/>
          <w:b w:val="0"/>
          <w:dstrike w:val="0"/>
          <w:snapToGrid/>
          <w:kern w:val="21"/>
          <w:sz w:val="32"/>
          <w:szCs w:val="32"/>
          <w:highlight w:val="none"/>
          <w:lang w:eastAsia="zh-CN"/>
        </w:rPr>
        <w:t>；</w:t>
      </w:r>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bCs/>
          <w:dstrike w:val="0"/>
          <w:snapToGrid/>
          <w:color w:val="FF0000"/>
          <w:kern w:val="21"/>
          <w:sz w:val="32"/>
          <w:szCs w:val="32"/>
          <w:highlight w:val="none"/>
        </w:rPr>
      </w:pPr>
      <w:r>
        <w:rPr>
          <w:rFonts w:hint="eastAsia" w:ascii="仿宋" w:hAnsi="仿宋" w:eastAsia="仿宋" w:cs="仿宋"/>
          <w:b w:val="0"/>
          <w:dstrike w:val="0"/>
          <w:snapToGrid/>
          <w:kern w:val="21"/>
          <w:sz w:val="32"/>
          <w:szCs w:val="32"/>
          <w:highlight w:val="none"/>
        </w:rPr>
        <w:t>（2）初判森林火灾过火面积超过</w:t>
      </w:r>
      <w:r>
        <w:rPr>
          <w:rFonts w:hint="eastAsia" w:ascii="仿宋" w:hAnsi="仿宋" w:eastAsia="仿宋" w:cs="仿宋"/>
          <w:b w:val="0"/>
          <w:dstrike w:val="0"/>
          <w:snapToGrid/>
          <w:kern w:val="21"/>
          <w:sz w:val="32"/>
          <w:szCs w:val="32"/>
          <w:highlight w:val="none"/>
          <w:lang w:val="en-US" w:eastAsia="zh-CN"/>
        </w:rPr>
        <w:t>5</w:t>
      </w:r>
      <w:r>
        <w:rPr>
          <w:rFonts w:hint="eastAsia" w:ascii="仿宋" w:hAnsi="仿宋" w:eastAsia="仿宋" w:cs="仿宋"/>
          <w:b w:val="0"/>
          <w:dstrike w:val="0"/>
          <w:snapToGrid/>
          <w:kern w:val="21"/>
          <w:sz w:val="32"/>
          <w:szCs w:val="32"/>
          <w:highlight w:val="none"/>
        </w:rPr>
        <w:t>公顷</w:t>
      </w:r>
      <w:r>
        <w:rPr>
          <w:rFonts w:hint="eastAsia" w:ascii="仿宋" w:hAnsi="仿宋" w:eastAsia="仿宋" w:cs="仿宋"/>
          <w:b w:val="0"/>
          <w:dstrike w:val="0"/>
          <w:snapToGrid/>
          <w:kern w:val="21"/>
          <w:sz w:val="32"/>
          <w:szCs w:val="32"/>
          <w:highlight w:val="none"/>
          <w:lang w:eastAsia="zh-CN"/>
        </w:rPr>
        <w:t>；</w:t>
      </w:r>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rPr>
      </w:pPr>
      <w:r>
        <w:rPr>
          <w:rFonts w:hint="eastAsia" w:ascii="仿宋" w:hAnsi="仿宋" w:eastAsia="仿宋" w:cs="仿宋"/>
          <w:b w:val="0"/>
          <w:dstrike w:val="0"/>
          <w:snapToGrid/>
          <w:kern w:val="21"/>
          <w:sz w:val="32"/>
          <w:szCs w:val="32"/>
          <w:highlight w:val="none"/>
        </w:rPr>
        <w:t>（</w:t>
      </w:r>
      <w:r>
        <w:rPr>
          <w:rFonts w:hint="eastAsia" w:ascii="仿宋" w:hAnsi="仿宋" w:eastAsia="仿宋" w:cs="仿宋"/>
          <w:b w:val="0"/>
          <w:dstrike w:val="0"/>
          <w:snapToGrid/>
          <w:kern w:val="21"/>
          <w:sz w:val="32"/>
          <w:szCs w:val="32"/>
          <w:highlight w:val="none"/>
          <w:lang w:val="en-US" w:eastAsia="zh-CN"/>
        </w:rPr>
        <w:t>3</w:t>
      </w:r>
      <w:r>
        <w:rPr>
          <w:rFonts w:hint="eastAsia" w:ascii="仿宋" w:hAnsi="仿宋" w:eastAsia="仿宋" w:cs="仿宋"/>
          <w:b w:val="0"/>
          <w:dstrike w:val="0"/>
          <w:snapToGrid/>
          <w:kern w:val="21"/>
          <w:sz w:val="32"/>
          <w:szCs w:val="32"/>
          <w:highlight w:val="none"/>
        </w:rPr>
        <w:t>）造成人员伤亡</w:t>
      </w:r>
      <w:r>
        <w:rPr>
          <w:rFonts w:hint="eastAsia" w:ascii="仿宋" w:hAnsi="仿宋" w:eastAsia="仿宋" w:cs="仿宋"/>
          <w:b w:val="0"/>
          <w:dstrike w:val="0"/>
          <w:snapToGrid/>
          <w:kern w:val="21"/>
          <w:sz w:val="32"/>
          <w:szCs w:val="32"/>
          <w:highlight w:val="none"/>
          <w:lang w:eastAsia="zh-CN"/>
        </w:rPr>
        <w:t>且未能有效控制。</w:t>
      </w:r>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rPr>
      </w:pPr>
      <w:r>
        <w:rPr>
          <w:rFonts w:hint="eastAsia" w:ascii="仿宋" w:hAnsi="仿宋" w:eastAsia="仿宋" w:cs="仿宋"/>
          <w:b w:val="0"/>
          <w:dstrike w:val="0"/>
          <w:snapToGrid/>
          <w:kern w:val="21"/>
          <w:sz w:val="32"/>
          <w:szCs w:val="32"/>
          <w:highlight w:val="none"/>
        </w:rPr>
        <w:t>（二）响应措施</w:t>
      </w:r>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lang w:eastAsia="zh-CN"/>
        </w:rPr>
      </w:pPr>
      <w:r>
        <w:rPr>
          <w:rFonts w:hint="eastAsia" w:ascii="仿宋" w:hAnsi="仿宋" w:eastAsia="仿宋" w:cs="仿宋"/>
          <w:b w:val="0"/>
          <w:dstrike w:val="0"/>
          <w:snapToGrid/>
          <w:kern w:val="21"/>
          <w:sz w:val="32"/>
          <w:szCs w:val="32"/>
          <w:highlight w:val="none"/>
        </w:rPr>
        <w:t>（1）</w:t>
      </w:r>
      <w:r>
        <w:rPr>
          <w:rFonts w:hint="eastAsia" w:ascii="仿宋" w:hAnsi="仿宋" w:eastAsia="仿宋" w:cs="仿宋"/>
          <w:b w:val="0"/>
          <w:dstrike w:val="0"/>
          <w:snapToGrid/>
          <w:kern w:val="21"/>
          <w:sz w:val="32"/>
          <w:szCs w:val="32"/>
          <w:lang w:val="en-US" w:eastAsia="zh-CN" w:bidi="ar-SA"/>
        </w:rPr>
        <w:t>广水市</w:t>
      </w:r>
      <w:r>
        <w:rPr>
          <w:rFonts w:hint="eastAsia" w:ascii="仿宋" w:hAnsi="仿宋" w:eastAsia="仿宋" w:cs="仿宋"/>
          <w:b w:val="0"/>
          <w:dstrike w:val="0"/>
          <w:snapToGrid/>
          <w:kern w:val="21"/>
          <w:sz w:val="32"/>
          <w:szCs w:val="32"/>
          <w:highlight w:val="none"/>
          <w:lang w:eastAsia="zh-CN"/>
        </w:rPr>
        <w:t>森林防灭火指挥部</w:t>
      </w:r>
      <w:r>
        <w:rPr>
          <w:rFonts w:hint="eastAsia" w:ascii="仿宋" w:hAnsi="仿宋" w:eastAsia="仿宋" w:cs="仿宋"/>
          <w:b w:val="0"/>
          <w:dstrike w:val="0"/>
          <w:snapToGrid/>
          <w:kern w:val="21"/>
          <w:sz w:val="32"/>
          <w:szCs w:val="32"/>
          <w:highlight w:val="none"/>
        </w:rPr>
        <w:t>总指挥或其他领导立即赶赴火场组织指挥</w:t>
      </w:r>
      <w:r>
        <w:rPr>
          <w:rFonts w:hint="eastAsia" w:ascii="仿宋" w:hAnsi="仿宋" w:eastAsia="仿宋" w:cs="仿宋"/>
          <w:b w:val="0"/>
          <w:dstrike w:val="0"/>
          <w:snapToGrid/>
          <w:kern w:val="21"/>
          <w:sz w:val="32"/>
          <w:szCs w:val="32"/>
          <w:highlight w:val="none"/>
          <w:lang w:eastAsia="zh-CN"/>
        </w:rPr>
        <w:t>，各成员单位根据森林火灾应急预案组织扑火工作。</w:t>
      </w:r>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lang w:eastAsia="zh-CN"/>
        </w:rPr>
      </w:pPr>
      <w:r>
        <w:rPr>
          <w:rFonts w:hint="eastAsia" w:ascii="仿宋" w:hAnsi="仿宋" w:eastAsia="仿宋" w:cs="仿宋"/>
          <w:b w:val="0"/>
          <w:dstrike w:val="0"/>
          <w:snapToGrid/>
          <w:kern w:val="21"/>
          <w:sz w:val="32"/>
          <w:szCs w:val="32"/>
          <w:highlight w:val="none"/>
          <w:lang w:eastAsia="zh-CN"/>
        </w:rPr>
        <w:t>（</w:t>
      </w:r>
      <w:r>
        <w:rPr>
          <w:rFonts w:hint="eastAsia" w:ascii="仿宋" w:hAnsi="仿宋" w:eastAsia="仿宋" w:cs="仿宋"/>
          <w:b w:val="0"/>
          <w:dstrike w:val="0"/>
          <w:snapToGrid/>
          <w:kern w:val="21"/>
          <w:sz w:val="32"/>
          <w:szCs w:val="32"/>
          <w:highlight w:val="none"/>
          <w:lang w:val="en-US" w:eastAsia="zh-CN"/>
        </w:rPr>
        <w:t>2</w:t>
      </w:r>
      <w:r>
        <w:rPr>
          <w:rFonts w:hint="eastAsia" w:ascii="仿宋" w:hAnsi="仿宋" w:eastAsia="仿宋" w:cs="仿宋"/>
          <w:b w:val="0"/>
          <w:dstrike w:val="0"/>
          <w:snapToGrid/>
          <w:kern w:val="21"/>
          <w:sz w:val="32"/>
          <w:szCs w:val="32"/>
          <w:highlight w:val="none"/>
          <w:lang w:eastAsia="zh-CN"/>
        </w:rPr>
        <w:t>）</w:t>
      </w:r>
      <w:r>
        <w:rPr>
          <w:rFonts w:hint="eastAsia" w:ascii="仿宋" w:hAnsi="仿宋" w:eastAsia="仿宋" w:cs="仿宋"/>
          <w:b w:val="0"/>
          <w:dstrike w:val="0"/>
          <w:snapToGrid/>
          <w:kern w:val="21"/>
          <w:sz w:val="32"/>
          <w:szCs w:val="32"/>
          <w:lang w:val="en-US" w:eastAsia="zh-CN" w:bidi="ar-SA"/>
        </w:rPr>
        <w:t>广水市</w:t>
      </w:r>
      <w:r>
        <w:rPr>
          <w:rFonts w:hint="eastAsia" w:ascii="仿宋" w:hAnsi="仿宋" w:eastAsia="仿宋" w:cs="仿宋"/>
          <w:b w:val="0"/>
          <w:dstrike w:val="0"/>
          <w:snapToGrid/>
          <w:kern w:val="21"/>
          <w:sz w:val="32"/>
          <w:szCs w:val="32"/>
          <w:highlight w:val="none"/>
          <w:lang w:eastAsia="zh-CN"/>
        </w:rPr>
        <w:t>森林防灭火指挥部设置</w:t>
      </w:r>
      <w:r>
        <w:rPr>
          <w:rFonts w:hint="eastAsia" w:ascii="仿宋" w:hAnsi="仿宋" w:eastAsia="仿宋" w:cs="仿宋"/>
          <w:b w:val="0"/>
          <w:bCs/>
          <w:dstrike w:val="0"/>
          <w:snapToGrid/>
          <w:kern w:val="21"/>
          <w:sz w:val="32"/>
          <w:szCs w:val="32"/>
          <w:highlight w:val="none"/>
          <w:lang w:eastAsia="zh-CN"/>
        </w:rPr>
        <w:t>现场指挥部</w:t>
      </w:r>
      <w:r>
        <w:rPr>
          <w:rFonts w:hint="eastAsia" w:ascii="仿宋" w:hAnsi="仿宋" w:eastAsia="仿宋" w:cs="仿宋"/>
          <w:b w:val="0"/>
          <w:dstrike w:val="0"/>
          <w:snapToGrid/>
          <w:kern w:val="21"/>
          <w:sz w:val="32"/>
          <w:szCs w:val="32"/>
          <w:highlight w:val="none"/>
          <w:lang w:eastAsia="zh-CN"/>
        </w:rPr>
        <w:t>，确定现场指挥官；设立现场工作组、落实各成员单位职责；设定扑火队伍</w:t>
      </w:r>
      <w:r>
        <w:rPr>
          <w:rFonts w:hint="eastAsia" w:ascii="仿宋" w:hAnsi="仿宋" w:eastAsia="仿宋" w:cs="仿宋"/>
          <w:b w:val="0"/>
          <w:bCs/>
          <w:dstrike w:val="0"/>
          <w:snapToGrid/>
          <w:kern w:val="21"/>
          <w:sz w:val="32"/>
          <w:szCs w:val="32"/>
          <w:highlight w:val="none"/>
          <w:lang w:eastAsia="zh-CN"/>
        </w:rPr>
        <w:t>“集结点”</w:t>
      </w:r>
      <w:r>
        <w:rPr>
          <w:rFonts w:hint="eastAsia" w:ascii="仿宋" w:hAnsi="仿宋" w:eastAsia="仿宋" w:cs="仿宋"/>
          <w:b w:val="0"/>
          <w:dstrike w:val="0"/>
          <w:snapToGrid/>
          <w:kern w:val="21"/>
          <w:sz w:val="32"/>
          <w:szCs w:val="32"/>
          <w:highlight w:val="none"/>
          <w:lang w:eastAsia="zh-CN"/>
        </w:rPr>
        <w:t>，协调辖市内</w:t>
      </w:r>
      <w:r>
        <w:rPr>
          <w:rFonts w:hint="eastAsia" w:ascii="仿宋" w:hAnsi="仿宋" w:eastAsia="仿宋" w:cs="仿宋"/>
          <w:b w:val="0"/>
          <w:dstrike w:val="0"/>
          <w:snapToGrid/>
          <w:kern w:val="21"/>
          <w:sz w:val="32"/>
          <w:szCs w:val="32"/>
          <w:highlight w:val="none"/>
          <w:lang w:val="en-US" w:eastAsia="zh-CN" w:bidi="ar"/>
        </w:rPr>
        <w:t>消防救援队伍、民兵和武警部队等增援力量参与，</w:t>
      </w:r>
      <w:r>
        <w:rPr>
          <w:rFonts w:hint="eastAsia" w:ascii="仿宋" w:hAnsi="仿宋" w:eastAsia="仿宋" w:cs="仿宋"/>
          <w:b w:val="0"/>
          <w:dstrike w:val="0"/>
          <w:snapToGrid/>
          <w:kern w:val="21"/>
          <w:sz w:val="32"/>
          <w:szCs w:val="32"/>
          <w:highlight w:val="none"/>
          <w:lang w:eastAsia="zh-CN"/>
        </w:rPr>
        <w:t>并</w:t>
      </w:r>
      <w:r>
        <w:rPr>
          <w:rFonts w:hint="eastAsia" w:ascii="仿宋" w:hAnsi="仿宋" w:eastAsia="仿宋" w:cs="仿宋"/>
          <w:b w:val="0"/>
          <w:dstrike w:val="0"/>
          <w:snapToGrid/>
          <w:kern w:val="21"/>
          <w:sz w:val="32"/>
          <w:szCs w:val="32"/>
          <w:highlight w:val="none"/>
          <w:lang w:val="en-US" w:eastAsia="zh-CN" w:bidi="ar"/>
        </w:rPr>
        <w:t>及时向</w:t>
      </w:r>
      <w:r>
        <w:rPr>
          <w:rFonts w:hint="eastAsia" w:ascii="仿宋" w:hAnsi="仿宋" w:eastAsia="仿宋" w:cs="仿宋"/>
          <w:b w:val="0"/>
          <w:dstrike w:val="0"/>
          <w:snapToGrid/>
          <w:kern w:val="21"/>
          <w:sz w:val="32"/>
          <w:szCs w:val="32"/>
          <w:highlight w:val="none"/>
          <w:lang w:eastAsia="zh-CN"/>
        </w:rPr>
        <w:t>随州市应急指挥中心报告现场救援情况，可视情况申请随州市森林防灭火专家参与救援。</w:t>
      </w:r>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lang w:val="en-US" w:eastAsia="zh-CN"/>
        </w:rPr>
      </w:pPr>
      <w:r>
        <w:rPr>
          <w:rFonts w:hint="eastAsia" w:ascii="仿宋" w:hAnsi="仿宋" w:eastAsia="仿宋" w:cs="仿宋"/>
          <w:b w:val="0"/>
          <w:dstrike w:val="0"/>
          <w:snapToGrid/>
          <w:kern w:val="21"/>
          <w:sz w:val="32"/>
          <w:szCs w:val="32"/>
          <w:highlight w:val="none"/>
          <w:lang w:val="en-US" w:eastAsia="zh-CN" w:bidi="ar"/>
        </w:rPr>
        <w:t>（3）</w:t>
      </w:r>
      <w:r>
        <w:rPr>
          <w:rFonts w:hint="eastAsia" w:ascii="仿宋" w:hAnsi="仿宋" w:eastAsia="仿宋" w:cs="仿宋"/>
          <w:b w:val="0"/>
          <w:dstrike w:val="0"/>
          <w:snapToGrid/>
          <w:kern w:val="21"/>
          <w:sz w:val="32"/>
          <w:szCs w:val="32"/>
          <w:lang w:val="en-US" w:eastAsia="zh-CN" w:bidi="ar-SA"/>
        </w:rPr>
        <w:t>广水市</w:t>
      </w:r>
      <w:r>
        <w:rPr>
          <w:rFonts w:hint="eastAsia" w:ascii="仿宋" w:hAnsi="仿宋" w:eastAsia="仿宋" w:cs="仿宋"/>
          <w:b w:val="0"/>
          <w:dstrike w:val="0"/>
          <w:snapToGrid/>
          <w:kern w:val="21"/>
          <w:sz w:val="32"/>
          <w:szCs w:val="32"/>
          <w:highlight w:val="none"/>
          <w:lang w:val="en-US" w:eastAsia="zh-CN" w:bidi="ar"/>
        </w:rPr>
        <w:t>森林防灭火指挥部启动</w:t>
      </w:r>
      <w:r>
        <w:rPr>
          <w:rFonts w:hint="eastAsia" w:ascii="仿宋" w:hAnsi="仿宋" w:eastAsia="仿宋" w:cs="仿宋"/>
          <w:b w:val="0"/>
          <w:dstrike w:val="0"/>
          <w:snapToGrid/>
          <w:kern w:val="21"/>
          <w:sz w:val="32"/>
          <w:szCs w:val="32"/>
          <w:highlight w:val="none"/>
        </w:rPr>
        <w:t>Ⅱ</w:t>
      </w:r>
      <w:r>
        <w:rPr>
          <w:rFonts w:hint="eastAsia" w:ascii="仿宋" w:hAnsi="仿宋" w:eastAsia="仿宋" w:cs="仿宋"/>
          <w:b w:val="0"/>
          <w:dstrike w:val="0"/>
          <w:snapToGrid/>
          <w:kern w:val="21"/>
          <w:sz w:val="32"/>
          <w:szCs w:val="32"/>
          <w:highlight w:val="none"/>
          <w:lang w:eastAsia="zh-CN"/>
        </w:rPr>
        <w:t>级应急响应后，及时将有关情况向市人民政府和随州市森林防灭火指挥部报告。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eastAsia" w:ascii="仿宋" w:hAnsi="仿宋" w:eastAsia="仿宋" w:cs="仿宋"/>
          <w:sz w:val="32"/>
          <w:szCs w:val="32"/>
        </w:rPr>
      </w:pPr>
      <w:bookmarkStart w:id="90" w:name="_Toc7167100"/>
      <w:bookmarkStart w:id="91" w:name="_Toc29385"/>
      <w:r>
        <w:rPr>
          <w:rFonts w:hint="eastAsia" w:ascii="仿宋" w:hAnsi="仿宋" w:eastAsia="仿宋" w:cs="仿宋"/>
          <w:sz w:val="32"/>
          <w:szCs w:val="32"/>
          <w:lang w:val="en-US" w:eastAsia="zh-CN"/>
        </w:rPr>
        <w:t>6</w:t>
      </w:r>
      <w:r>
        <w:rPr>
          <w:rFonts w:hint="eastAsia" w:ascii="仿宋" w:hAnsi="仿宋" w:eastAsia="仿宋" w:cs="仿宋"/>
          <w:sz w:val="32"/>
          <w:szCs w:val="32"/>
        </w:rPr>
        <w:t>.</w:t>
      </w:r>
      <w:r>
        <w:rPr>
          <w:rFonts w:hint="eastAsia" w:ascii="仿宋" w:hAnsi="仿宋" w:eastAsia="仿宋" w:cs="仿宋"/>
          <w:sz w:val="32"/>
          <w:szCs w:val="32"/>
          <w:lang w:eastAsia="zh-CN"/>
        </w:rPr>
        <w:t>2</w:t>
      </w:r>
      <w:r>
        <w:rPr>
          <w:rFonts w:hint="eastAsia" w:ascii="仿宋" w:hAnsi="仿宋" w:eastAsia="仿宋" w:cs="仿宋"/>
          <w:sz w:val="32"/>
          <w:szCs w:val="32"/>
        </w:rPr>
        <w:t>.</w:t>
      </w:r>
      <w:r>
        <w:rPr>
          <w:rFonts w:hint="eastAsia" w:ascii="仿宋" w:hAnsi="仿宋" w:eastAsia="仿宋" w:cs="仿宋"/>
          <w:sz w:val="32"/>
          <w:szCs w:val="32"/>
          <w:lang w:val="en-US" w:eastAsia="zh-CN"/>
        </w:rPr>
        <w:t>4</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Ⅰ级响应</w:t>
      </w:r>
      <w:bookmarkEnd w:id="90"/>
      <w:bookmarkEnd w:id="91"/>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rPr>
      </w:pPr>
      <w:r>
        <w:rPr>
          <w:rFonts w:hint="eastAsia" w:ascii="仿宋" w:hAnsi="仿宋" w:eastAsia="仿宋" w:cs="仿宋"/>
          <w:b w:val="0"/>
          <w:dstrike w:val="0"/>
          <w:snapToGrid/>
          <w:kern w:val="21"/>
          <w:sz w:val="32"/>
          <w:szCs w:val="32"/>
          <w:highlight w:val="none"/>
        </w:rPr>
        <w:t>（一）启动条件</w:t>
      </w:r>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rPr>
      </w:pPr>
      <w:r>
        <w:rPr>
          <w:rFonts w:hint="eastAsia" w:ascii="仿宋" w:hAnsi="仿宋" w:eastAsia="仿宋" w:cs="仿宋"/>
          <w:b w:val="0"/>
          <w:dstrike w:val="0"/>
          <w:snapToGrid/>
          <w:kern w:val="21"/>
          <w:sz w:val="32"/>
          <w:szCs w:val="32"/>
          <w:highlight w:val="none"/>
        </w:rPr>
        <w:t>符合下述条件之一时，</w:t>
      </w:r>
      <w:r>
        <w:rPr>
          <w:rFonts w:hint="eastAsia" w:ascii="仿宋" w:hAnsi="仿宋" w:eastAsia="仿宋" w:cs="仿宋"/>
          <w:b w:val="0"/>
          <w:dstrike w:val="0"/>
          <w:snapToGrid/>
          <w:kern w:val="21"/>
          <w:sz w:val="32"/>
          <w:szCs w:val="32"/>
          <w:lang w:val="en-US" w:eastAsia="zh-CN" w:bidi="ar-SA"/>
        </w:rPr>
        <w:t>广水市</w:t>
      </w:r>
      <w:r>
        <w:rPr>
          <w:rFonts w:hint="eastAsia" w:ascii="仿宋" w:hAnsi="仿宋" w:eastAsia="仿宋" w:cs="仿宋"/>
          <w:b w:val="0"/>
          <w:dstrike w:val="0"/>
          <w:snapToGrid/>
          <w:kern w:val="21"/>
          <w:sz w:val="32"/>
          <w:szCs w:val="32"/>
          <w:highlight w:val="none"/>
          <w:lang w:eastAsia="zh-CN"/>
        </w:rPr>
        <w:t>政府主要领导启动Ⅰ级响应：</w:t>
      </w:r>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rPr>
      </w:pPr>
      <w:r>
        <w:rPr>
          <w:rFonts w:hint="eastAsia" w:ascii="仿宋" w:hAnsi="仿宋" w:eastAsia="仿宋" w:cs="仿宋"/>
          <w:b w:val="0"/>
          <w:dstrike w:val="0"/>
          <w:snapToGrid/>
          <w:kern w:val="21"/>
          <w:sz w:val="32"/>
          <w:szCs w:val="32"/>
          <w:highlight w:val="none"/>
        </w:rPr>
        <w:t>（1）森林火灾持续燃烧时间</w:t>
      </w:r>
      <w:r>
        <w:rPr>
          <w:rFonts w:hint="eastAsia" w:ascii="仿宋" w:hAnsi="仿宋" w:eastAsia="仿宋" w:cs="仿宋"/>
          <w:b w:val="0"/>
          <w:dstrike w:val="0"/>
          <w:snapToGrid/>
          <w:kern w:val="21"/>
          <w:sz w:val="32"/>
          <w:szCs w:val="32"/>
          <w:highlight w:val="none"/>
          <w:lang w:val="en-US" w:eastAsia="zh-CN"/>
        </w:rPr>
        <w:t>6</w:t>
      </w:r>
      <w:r>
        <w:rPr>
          <w:rFonts w:hint="eastAsia" w:ascii="仿宋" w:hAnsi="仿宋" w:eastAsia="仿宋" w:cs="仿宋"/>
          <w:b w:val="0"/>
          <w:dstrike w:val="0"/>
          <w:snapToGrid/>
          <w:kern w:val="21"/>
          <w:sz w:val="32"/>
          <w:szCs w:val="32"/>
          <w:highlight w:val="none"/>
        </w:rPr>
        <w:t>小时尚</w:t>
      </w:r>
      <w:r>
        <w:rPr>
          <w:rFonts w:hint="eastAsia" w:ascii="仿宋" w:hAnsi="仿宋" w:eastAsia="仿宋" w:cs="仿宋"/>
          <w:b w:val="0"/>
          <w:dstrike w:val="0"/>
          <w:snapToGrid/>
          <w:kern w:val="21"/>
          <w:sz w:val="32"/>
          <w:szCs w:val="32"/>
          <w:highlight w:val="none"/>
          <w:lang w:eastAsia="zh-CN"/>
        </w:rPr>
        <w:t>无法</w:t>
      </w:r>
      <w:r>
        <w:rPr>
          <w:rFonts w:hint="eastAsia" w:ascii="仿宋" w:hAnsi="仿宋" w:eastAsia="仿宋" w:cs="仿宋"/>
          <w:b w:val="0"/>
          <w:dstrike w:val="0"/>
          <w:snapToGrid/>
          <w:kern w:val="21"/>
          <w:sz w:val="32"/>
          <w:szCs w:val="32"/>
          <w:highlight w:val="none"/>
        </w:rPr>
        <w:t>有效控制的</w:t>
      </w:r>
      <w:r>
        <w:rPr>
          <w:rFonts w:hint="eastAsia" w:ascii="仿宋" w:hAnsi="仿宋" w:eastAsia="仿宋" w:cs="仿宋"/>
          <w:b w:val="0"/>
          <w:dstrike w:val="0"/>
          <w:snapToGrid/>
          <w:kern w:val="21"/>
          <w:sz w:val="32"/>
          <w:szCs w:val="32"/>
          <w:highlight w:val="none"/>
          <w:lang w:eastAsia="zh-CN"/>
        </w:rPr>
        <w:t>；</w:t>
      </w:r>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rPr>
      </w:pPr>
      <w:r>
        <w:rPr>
          <w:rFonts w:hint="eastAsia" w:ascii="仿宋" w:hAnsi="仿宋" w:eastAsia="仿宋" w:cs="仿宋"/>
          <w:b w:val="0"/>
          <w:dstrike w:val="0"/>
          <w:snapToGrid/>
          <w:kern w:val="21"/>
          <w:sz w:val="32"/>
          <w:szCs w:val="32"/>
          <w:highlight w:val="none"/>
        </w:rPr>
        <w:t>（2）初判森林火灾过火面积超过</w:t>
      </w:r>
      <w:r>
        <w:rPr>
          <w:rFonts w:hint="eastAsia" w:ascii="仿宋" w:hAnsi="仿宋" w:eastAsia="仿宋" w:cs="仿宋"/>
          <w:b w:val="0"/>
          <w:dstrike w:val="0"/>
          <w:snapToGrid/>
          <w:kern w:val="21"/>
          <w:sz w:val="32"/>
          <w:szCs w:val="32"/>
          <w:highlight w:val="none"/>
          <w:lang w:val="en-US" w:eastAsia="zh-CN"/>
        </w:rPr>
        <w:t>10</w:t>
      </w:r>
      <w:r>
        <w:rPr>
          <w:rFonts w:hint="eastAsia" w:ascii="仿宋" w:hAnsi="仿宋" w:eastAsia="仿宋" w:cs="仿宋"/>
          <w:b w:val="0"/>
          <w:dstrike w:val="0"/>
          <w:snapToGrid/>
          <w:kern w:val="21"/>
          <w:sz w:val="32"/>
          <w:szCs w:val="32"/>
          <w:highlight w:val="none"/>
        </w:rPr>
        <w:t>公顷</w:t>
      </w:r>
      <w:r>
        <w:rPr>
          <w:rFonts w:hint="eastAsia" w:ascii="仿宋" w:hAnsi="仿宋" w:eastAsia="仿宋" w:cs="仿宋"/>
          <w:b w:val="0"/>
          <w:dstrike w:val="0"/>
          <w:snapToGrid/>
          <w:kern w:val="21"/>
          <w:sz w:val="32"/>
          <w:szCs w:val="32"/>
          <w:highlight w:val="none"/>
          <w:lang w:eastAsia="zh-CN"/>
        </w:rPr>
        <w:t>；</w:t>
      </w:r>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rPr>
      </w:pPr>
      <w:r>
        <w:rPr>
          <w:rFonts w:hint="eastAsia" w:ascii="仿宋" w:hAnsi="仿宋" w:eastAsia="仿宋" w:cs="仿宋"/>
          <w:b w:val="0"/>
          <w:dstrike w:val="0"/>
          <w:snapToGrid/>
          <w:kern w:val="21"/>
          <w:sz w:val="32"/>
          <w:szCs w:val="32"/>
          <w:highlight w:val="none"/>
        </w:rPr>
        <w:t>（3）发生在</w:t>
      </w:r>
      <w:r>
        <w:rPr>
          <w:rFonts w:hint="eastAsia" w:ascii="仿宋" w:hAnsi="仿宋" w:eastAsia="仿宋" w:cs="仿宋"/>
          <w:b w:val="0"/>
          <w:dstrike w:val="0"/>
          <w:snapToGrid/>
          <w:kern w:val="21"/>
          <w:sz w:val="32"/>
          <w:szCs w:val="32"/>
          <w:highlight w:val="none"/>
          <w:lang w:eastAsia="zh-CN"/>
        </w:rPr>
        <w:t>广水市</w:t>
      </w:r>
      <w:r>
        <w:rPr>
          <w:rFonts w:hint="eastAsia" w:ascii="仿宋" w:hAnsi="仿宋" w:eastAsia="仿宋" w:cs="仿宋"/>
          <w:b w:val="0"/>
          <w:dstrike w:val="0"/>
          <w:snapToGrid/>
          <w:kern w:val="21"/>
          <w:sz w:val="32"/>
          <w:szCs w:val="32"/>
          <w:highlight w:val="none"/>
        </w:rPr>
        <w:t>交界地区的、风景名胜区、森林公园、湿地公园等特殊保护区域的。</w:t>
      </w:r>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rPr>
      </w:pPr>
      <w:r>
        <w:rPr>
          <w:rFonts w:hint="eastAsia" w:ascii="仿宋" w:hAnsi="仿宋" w:eastAsia="仿宋" w:cs="仿宋"/>
          <w:b w:val="0"/>
          <w:dstrike w:val="0"/>
          <w:snapToGrid/>
          <w:kern w:val="21"/>
          <w:sz w:val="32"/>
          <w:szCs w:val="32"/>
          <w:highlight w:val="none"/>
        </w:rPr>
        <w:t>（二）响应措施</w:t>
      </w:r>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lang w:val="en-US" w:eastAsia="zh-CN" w:bidi="ar"/>
        </w:rPr>
      </w:pPr>
      <w:r>
        <w:rPr>
          <w:rFonts w:hint="eastAsia" w:ascii="仿宋" w:hAnsi="仿宋" w:eastAsia="仿宋" w:cs="仿宋"/>
          <w:b w:val="0"/>
          <w:dstrike w:val="0"/>
          <w:snapToGrid/>
          <w:kern w:val="21"/>
          <w:sz w:val="32"/>
          <w:szCs w:val="32"/>
          <w:highlight w:val="none"/>
          <w:lang w:val="en-US" w:eastAsia="zh-CN" w:bidi="ar"/>
        </w:rPr>
        <w:t>（1）</w:t>
      </w:r>
      <w:r>
        <w:rPr>
          <w:rFonts w:hint="eastAsia" w:ascii="仿宋" w:hAnsi="仿宋" w:eastAsia="仿宋" w:cs="仿宋"/>
          <w:b w:val="0"/>
          <w:dstrike w:val="0"/>
          <w:snapToGrid/>
          <w:kern w:val="21"/>
          <w:sz w:val="32"/>
          <w:szCs w:val="32"/>
          <w:highlight w:val="none"/>
          <w:lang w:eastAsia="zh-CN"/>
        </w:rPr>
        <w:t>市</w:t>
      </w:r>
      <w:r>
        <w:rPr>
          <w:rFonts w:hint="eastAsia" w:ascii="仿宋" w:hAnsi="仿宋" w:eastAsia="仿宋" w:cs="仿宋"/>
          <w:b w:val="0"/>
          <w:dstrike w:val="0"/>
          <w:snapToGrid/>
          <w:kern w:val="21"/>
          <w:sz w:val="32"/>
          <w:szCs w:val="32"/>
          <w:highlight w:val="none"/>
          <w:lang w:val="en-US" w:eastAsia="zh-CN" w:bidi="ar"/>
        </w:rPr>
        <w:t>政府主要领导必须赶赴现场组织处置。</w:t>
      </w:r>
    </w:p>
    <w:p>
      <w:pPr>
        <w:pStyle w:val="34"/>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highlight w:val="none"/>
          <w:lang w:val="en-US" w:eastAsia="zh-CN" w:bidi="ar"/>
        </w:rPr>
      </w:pPr>
      <w:r>
        <w:rPr>
          <w:rFonts w:hint="eastAsia" w:ascii="仿宋" w:hAnsi="仿宋" w:eastAsia="仿宋" w:cs="仿宋"/>
          <w:b w:val="0"/>
          <w:dstrike w:val="0"/>
          <w:snapToGrid/>
          <w:kern w:val="21"/>
          <w:sz w:val="32"/>
          <w:szCs w:val="32"/>
          <w:highlight w:val="none"/>
          <w:lang w:val="en-US" w:eastAsia="zh-CN" w:bidi="ar"/>
        </w:rPr>
        <w:t>（2）</w:t>
      </w:r>
      <w:r>
        <w:rPr>
          <w:rFonts w:hint="eastAsia" w:ascii="仿宋" w:hAnsi="仿宋" w:eastAsia="仿宋" w:cs="仿宋"/>
          <w:b w:val="0"/>
          <w:dstrike w:val="0"/>
          <w:snapToGrid/>
          <w:kern w:val="21"/>
          <w:sz w:val="32"/>
          <w:szCs w:val="32"/>
          <w:highlight w:val="none"/>
          <w:lang w:eastAsia="zh-CN"/>
        </w:rPr>
        <w:t>市</w:t>
      </w:r>
      <w:r>
        <w:rPr>
          <w:rFonts w:hint="eastAsia" w:ascii="仿宋" w:hAnsi="仿宋" w:eastAsia="仿宋" w:cs="仿宋"/>
          <w:b w:val="0"/>
          <w:dstrike w:val="0"/>
          <w:snapToGrid/>
          <w:kern w:val="21"/>
          <w:sz w:val="32"/>
          <w:szCs w:val="32"/>
          <w:highlight w:val="none"/>
          <w:lang w:val="en-US" w:eastAsia="zh-CN" w:bidi="ar"/>
        </w:rPr>
        <w:t>政府主要领导启动</w:t>
      </w:r>
      <w:r>
        <w:rPr>
          <w:rFonts w:hint="eastAsia" w:ascii="仿宋" w:hAnsi="仿宋" w:eastAsia="仿宋" w:cs="仿宋"/>
          <w:b w:val="0"/>
          <w:dstrike w:val="0"/>
          <w:snapToGrid/>
          <w:kern w:val="21"/>
          <w:sz w:val="32"/>
          <w:szCs w:val="32"/>
          <w:highlight w:val="none"/>
          <w:lang w:eastAsia="zh-CN"/>
        </w:rPr>
        <w:t>Ⅰ级响应后，随州</w:t>
      </w:r>
      <w:r>
        <w:rPr>
          <w:rFonts w:hint="eastAsia" w:ascii="仿宋" w:hAnsi="仿宋" w:eastAsia="仿宋" w:cs="仿宋"/>
          <w:b w:val="0"/>
          <w:dstrike w:val="0"/>
          <w:snapToGrid/>
          <w:kern w:val="21"/>
          <w:sz w:val="32"/>
          <w:szCs w:val="32"/>
          <w:highlight w:val="none"/>
          <w:lang w:val="en-US" w:eastAsia="zh-CN" w:bidi="ar"/>
        </w:rPr>
        <w:t>市森林防灭火指挥部派出工作组及森林防灭火专家赶赴火场指导应急处置，现场指挥部及扑火力量在随州市森林防灭火指挥部的统一调度指挥下开展扑救工作。</w:t>
      </w:r>
    </w:p>
    <w:p>
      <w:pPr>
        <w:pStyle w:val="5"/>
        <w:bidi w:val="0"/>
        <w:outlineLvl w:val="1"/>
        <w:rPr>
          <w:rFonts w:hint="eastAsia"/>
        </w:rPr>
      </w:pPr>
      <w:bookmarkStart w:id="92" w:name="_Toc30652"/>
      <w:bookmarkStart w:id="93" w:name="_Toc7167102"/>
      <w:bookmarkStart w:id="94" w:name="_Toc27415"/>
      <w:r>
        <w:rPr>
          <w:rFonts w:hint="eastAsia"/>
          <w:lang w:val="en-US" w:eastAsia="zh-CN"/>
        </w:rPr>
        <w:t>6</w:t>
      </w:r>
      <w:r>
        <w:rPr>
          <w:rFonts w:hint="eastAsia"/>
        </w:rPr>
        <w:t>.3  现场处置</w:t>
      </w:r>
      <w:bookmarkEnd w:id="92"/>
      <w:bookmarkEnd w:id="93"/>
      <w:bookmarkEnd w:id="94"/>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2"/>
        <w:rPr>
          <w:rFonts w:hint="eastAsia" w:ascii="仿宋" w:hAnsi="仿宋" w:eastAsia="仿宋" w:cs="仿宋"/>
          <w:b w:val="0"/>
          <w:bCs w:val="0"/>
          <w:dstrike w:val="0"/>
          <w:snapToGrid/>
          <w:kern w:val="21"/>
          <w:sz w:val="32"/>
          <w:szCs w:val="32"/>
        </w:rPr>
      </w:pPr>
      <w:bookmarkStart w:id="95" w:name="_Toc17278"/>
      <w:bookmarkStart w:id="96" w:name="_Toc7167103"/>
      <w:r>
        <w:rPr>
          <w:rFonts w:hint="eastAsia" w:ascii="仿宋" w:hAnsi="仿宋" w:eastAsia="仿宋" w:cs="仿宋"/>
          <w:b w:val="0"/>
          <w:bCs w:val="0"/>
          <w:dstrike w:val="0"/>
          <w:snapToGrid/>
          <w:kern w:val="21"/>
          <w:sz w:val="32"/>
          <w:szCs w:val="32"/>
          <w:lang w:eastAsia="zh-CN"/>
        </w:rPr>
        <w:t>各扑火力量在现场指挥部的统一调度下，明确任务分工，落实扑救责任。</w:t>
      </w:r>
      <w:bookmarkEnd w:id="95"/>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2"/>
        <w:rPr>
          <w:rFonts w:hint="eastAsia" w:ascii="仿宋" w:hAnsi="仿宋" w:eastAsia="仿宋" w:cs="仿宋"/>
          <w:b w:val="0"/>
          <w:dstrike w:val="0"/>
          <w:snapToGrid/>
          <w:kern w:val="21"/>
          <w:sz w:val="32"/>
          <w:szCs w:val="32"/>
        </w:rPr>
      </w:pPr>
      <w:bookmarkStart w:id="97" w:name="_Toc24644"/>
      <w:r>
        <w:rPr>
          <w:rFonts w:hint="eastAsia" w:ascii="仿宋" w:hAnsi="仿宋" w:eastAsia="仿宋" w:cs="仿宋"/>
          <w:b w:val="0"/>
          <w:bCs/>
          <w:dstrike w:val="0"/>
          <w:snapToGrid/>
          <w:kern w:val="21"/>
          <w:sz w:val="32"/>
          <w:szCs w:val="32"/>
          <w:lang w:val="en-US" w:eastAsia="zh-CN"/>
        </w:rPr>
        <w:t xml:space="preserve">6.3.1  </w:t>
      </w:r>
      <w:r>
        <w:rPr>
          <w:rFonts w:hint="eastAsia" w:ascii="仿宋" w:hAnsi="仿宋" w:eastAsia="仿宋" w:cs="仿宋"/>
          <w:b w:val="0"/>
          <w:bCs/>
          <w:dstrike w:val="0"/>
          <w:snapToGrid/>
          <w:kern w:val="21"/>
          <w:sz w:val="32"/>
          <w:szCs w:val="32"/>
        </w:rPr>
        <w:t>扑火救灾</w:t>
      </w:r>
      <w:bookmarkEnd w:id="97"/>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rPr>
        <w:t>立即就近组织基层应急队伍和森林消防队</w:t>
      </w:r>
      <w:r>
        <w:rPr>
          <w:rFonts w:hint="eastAsia" w:ascii="仿宋" w:hAnsi="仿宋" w:eastAsia="仿宋" w:cs="仿宋"/>
          <w:b w:val="0"/>
          <w:dstrike w:val="0"/>
          <w:snapToGrid/>
          <w:kern w:val="21"/>
          <w:sz w:val="32"/>
          <w:szCs w:val="32"/>
          <w:lang w:eastAsia="zh-CN"/>
        </w:rPr>
        <w:t>伍</w:t>
      </w:r>
      <w:r>
        <w:rPr>
          <w:rFonts w:hint="eastAsia" w:ascii="仿宋" w:hAnsi="仿宋" w:eastAsia="仿宋" w:cs="仿宋"/>
          <w:b w:val="0"/>
          <w:dstrike w:val="0"/>
          <w:snapToGrid/>
          <w:kern w:val="21"/>
          <w:sz w:val="32"/>
          <w:szCs w:val="32"/>
        </w:rPr>
        <w:t>赶赴现场处置，力争将火灾扑灭在初起阶段。必要时，组织协调当地消防</w:t>
      </w:r>
      <w:r>
        <w:rPr>
          <w:rFonts w:hint="eastAsia" w:ascii="仿宋" w:hAnsi="仿宋" w:eastAsia="仿宋" w:cs="仿宋"/>
          <w:b w:val="0"/>
          <w:dstrike w:val="0"/>
          <w:snapToGrid/>
          <w:kern w:val="21"/>
          <w:sz w:val="32"/>
          <w:szCs w:val="32"/>
          <w:lang w:eastAsia="zh-CN"/>
        </w:rPr>
        <w:t>救援队伍</w:t>
      </w:r>
      <w:r>
        <w:rPr>
          <w:rFonts w:hint="eastAsia" w:ascii="仿宋" w:hAnsi="仿宋" w:eastAsia="仿宋" w:cs="仿宋"/>
          <w:b w:val="0"/>
          <w:dstrike w:val="0"/>
          <w:snapToGrid/>
          <w:kern w:val="21"/>
          <w:sz w:val="32"/>
          <w:szCs w:val="32"/>
        </w:rPr>
        <w:t>、</w:t>
      </w:r>
      <w:r>
        <w:rPr>
          <w:rFonts w:hint="eastAsia" w:ascii="仿宋" w:hAnsi="仿宋" w:eastAsia="仿宋" w:cs="仿宋"/>
          <w:b w:val="0"/>
          <w:dstrike w:val="0"/>
          <w:snapToGrid/>
          <w:kern w:val="21"/>
          <w:sz w:val="32"/>
          <w:szCs w:val="32"/>
          <w:lang w:eastAsia="zh-CN"/>
        </w:rPr>
        <w:t>民兵组织以及武警部队</w:t>
      </w:r>
      <w:r>
        <w:rPr>
          <w:rFonts w:hint="eastAsia" w:ascii="仿宋" w:hAnsi="仿宋" w:eastAsia="仿宋" w:cs="仿宋"/>
          <w:b w:val="0"/>
          <w:dstrike w:val="0"/>
          <w:snapToGrid/>
          <w:kern w:val="21"/>
          <w:sz w:val="32"/>
          <w:szCs w:val="32"/>
        </w:rPr>
        <w:t>等救援力量参与扑救。</w:t>
      </w:r>
      <w:r>
        <w:rPr>
          <w:rFonts w:hint="eastAsia" w:ascii="仿宋" w:hAnsi="仿宋" w:eastAsia="仿宋" w:cs="仿宋"/>
          <w:b w:val="0"/>
          <w:bCs w:val="0"/>
          <w:dstrike w:val="0"/>
          <w:snapToGrid/>
          <w:kern w:val="21"/>
          <w:sz w:val="32"/>
          <w:szCs w:val="32"/>
        </w:rPr>
        <w:t>未经培训的人员不</w:t>
      </w:r>
      <w:r>
        <w:rPr>
          <w:rFonts w:hint="eastAsia" w:ascii="仿宋" w:hAnsi="仿宋" w:eastAsia="仿宋" w:cs="仿宋"/>
          <w:b w:val="0"/>
          <w:dstrike w:val="0"/>
          <w:snapToGrid/>
          <w:kern w:val="21"/>
          <w:sz w:val="32"/>
          <w:szCs w:val="32"/>
        </w:rPr>
        <w:t>能</w:t>
      </w:r>
      <w:r>
        <w:rPr>
          <w:rFonts w:hint="eastAsia" w:ascii="仿宋" w:hAnsi="仿宋" w:eastAsia="仿宋" w:cs="仿宋"/>
          <w:b w:val="0"/>
          <w:bCs w:val="0"/>
          <w:dstrike w:val="0"/>
          <w:snapToGrid/>
          <w:kern w:val="21"/>
          <w:sz w:val="32"/>
          <w:szCs w:val="32"/>
        </w:rPr>
        <w:t>参加直接扑火行动。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2"/>
        <w:rPr>
          <w:rFonts w:hint="eastAsia" w:ascii="仿宋" w:hAnsi="仿宋" w:eastAsia="仿宋" w:cs="仿宋"/>
          <w:b w:val="0"/>
          <w:bCs/>
          <w:dstrike w:val="0"/>
          <w:snapToGrid/>
          <w:kern w:val="21"/>
          <w:sz w:val="32"/>
          <w:szCs w:val="32"/>
          <w:lang w:val="en-US" w:eastAsia="zh-CN"/>
        </w:rPr>
      </w:pPr>
      <w:bookmarkStart w:id="98" w:name="_Toc6705"/>
      <w:r>
        <w:rPr>
          <w:rFonts w:hint="eastAsia" w:ascii="仿宋" w:hAnsi="仿宋" w:eastAsia="仿宋" w:cs="仿宋"/>
          <w:b w:val="0"/>
          <w:bCs/>
          <w:dstrike w:val="0"/>
          <w:snapToGrid/>
          <w:kern w:val="21"/>
          <w:sz w:val="32"/>
          <w:szCs w:val="32"/>
          <w:lang w:val="en-US" w:eastAsia="zh-CN"/>
        </w:rPr>
        <w:t>6.3.2  扑火安全</w:t>
      </w:r>
      <w:bookmarkEnd w:id="98"/>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rPr>
        <w:t xml:space="preserve"> </w:t>
      </w:r>
      <w:r>
        <w:rPr>
          <w:rFonts w:hint="eastAsia" w:ascii="仿宋" w:hAnsi="仿宋" w:eastAsia="仿宋" w:cs="仿宋"/>
          <w:b w:val="0"/>
          <w:dstrike w:val="0"/>
          <w:snapToGrid/>
          <w:kern w:val="21"/>
          <w:sz w:val="32"/>
          <w:szCs w:val="32"/>
          <w:lang w:val="en-US" w:eastAsia="zh-CN"/>
        </w:rPr>
        <w:t xml:space="preserve"> </w:t>
      </w:r>
      <w:r>
        <w:rPr>
          <w:rFonts w:hint="eastAsia" w:ascii="仿宋" w:hAnsi="仿宋" w:eastAsia="仿宋" w:cs="仿宋"/>
          <w:b w:val="0"/>
          <w:dstrike w:val="0"/>
          <w:snapToGrid/>
          <w:kern w:val="21"/>
          <w:sz w:val="32"/>
          <w:szCs w:val="32"/>
        </w:rPr>
        <w:t xml:space="preserve">  现场指挥</w:t>
      </w:r>
      <w:r>
        <w:rPr>
          <w:rFonts w:hint="eastAsia" w:ascii="仿宋" w:hAnsi="仿宋" w:eastAsia="仿宋" w:cs="仿宋"/>
          <w:b w:val="0"/>
          <w:dstrike w:val="0"/>
          <w:snapToGrid/>
          <w:kern w:val="21"/>
          <w:sz w:val="32"/>
          <w:szCs w:val="32"/>
          <w:lang w:eastAsia="zh-CN"/>
        </w:rPr>
        <w:t>官</w:t>
      </w:r>
      <w:r>
        <w:rPr>
          <w:rFonts w:hint="eastAsia" w:ascii="仿宋" w:hAnsi="仿宋" w:eastAsia="仿宋" w:cs="仿宋"/>
          <w:b w:val="0"/>
          <w:dstrike w:val="0"/>
          <w:snapToGrid/>
          <w:kern w:val="21"/>
          <w:sz w:val="32"/>
          <w:szCs w:val="32"/>
        </w:rPr>
        <w:t>要认真分析地理环境和火场态势，在扑火队伍行进、驻地选择和扑火作业时，时刻注意观察天气和火势的变化，确保扑火人员安全。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2"/>
        <w:rPr>
          <w:rFonts w:hint="eastAsia" w:ascii="仿宋" w:hAnsi="仿宋" w:eastAsia="仿宋" w:cs="仿宋"/>
          <w:b w:val="0"/>
          <w:dstrike w:val="0"/>
          <w:snapToGrid/>
          <w:kern w:val="21"/>
          <w:sz w:val="32"/>
          <w:szCs w:val="32"/>
        </w:rPr>
      </w:pPr>
      <w:r>
        <w:rPr>
          <w:rFonts w:hint="eastAsia" w:ascii="仿宋" w:hAnsi="仿宋" w:eastAsia="仿宋" w:cs="仿宋"/>
          <w:b w:val="0"/>
          <w:bCs/>
          <w:dstrike w:val="0"/>
          <w:snapToGrid/>
          <w:kern w:val="21"/>
          <w:sz w:val="32"/>
          <w:szCs w:val="32"/>
          <w:lang w:val="en-US" w:eastAsia="zh-CN"/>
        </w:rPr>
        <w:t xml:space="preserve">    </w:t>
      </w:r>
      <w:bookmarkStart w:id="99" w:name="_Toc29981"/>
      <w:r>
        <w:rPr>
          <w:rFonts w:hint="eastAsia" w:ascii="仿宋" w:hAnsi="仿宋" w:eastAsia="仿宋" w:cs="仿宋"/>
          <w:b w:val="0"/>
          <w:bCs/>
          <w:dstrike w:val="0"/>
          <w:snapToGrid/>
          <w:kern w:val="21"/>
          <w:sz w:val="32"/>
          <w:szCs w:val="32"/>
          <w:lang w:val="en-US" w:eastAsia="zh-CN"/>
        </w:rPr>
        <w:t>6.3.3  转移安置人员</w:t>
      </w:r>
      <w:bookmarkEnd w:id="99"/>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rPr>
        <w:t>当居民点、人员密集区受到森林火灾威胁时，及时采取有效阻火措施，制定紧急疏散方案，有组织、有秩序地及时疏散居民、受威胁人员，确保人民群众生命安全，妥善做好转移群众安置工作。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2"/>
        <w:rPr>
          <w:rFonts w:hint="eastAsia" w:ascii="仿宋" w:hAnsi="仿宋" w:eastAsia="仿宋" w:cs="仿宋"/>
          <w:b w:val="0"/>
          <w:bCs/>
          <w:dstrike w:val="0"/>
          <w:snapToGrid/>
          <w:kern w:val="21"/>
          <w:sz w:val="32"/>
          <w:szCs w:val="32"/>
        </w:rPr>
      </w:pPr>
      <w:bookmarkStart w:id="100" w:name="_Toc24052"/>
      <w:r>
        <w:rPr>
          <w:rFonts w:hint="eastAsia" w:ascii="仿宋" w:hAnsi="仿宋" w:eastAsia="仿宋" w:cs="仿宋"/>
          <w:b w:val="0"/>
          <w:bCs/>
          <w:dstrike w:val="0"/>
          <w:snapToGrid/>
          <w:kern w:val="21"/>
          <w:sz w:val="32"/>
          <w:szCs w:val="32"/>
          <w:lang w:val="en-US" w:eastAsia="zh-CN"/>
        </w:rPr>
        <w:t xml:space="preserve">6.3.4  </w:t>
      </w:r>
      <w:r>
        <w:rPr>
          <w:rFonts w:hint="eastAsia" w:ascii="仿宋" w:hAnsi="仿宋" w:eastAsia="仿宋" w:cs="仿宋"/>
          <w:b w:val="0"/>
          <w:bCs/>
          <w:dstrike w:val="0"/>
          <w:snapToGrid/>
          <w:kern w:val="21"/>
          <w:sz w:val="32"/>
          <w:szCs w:val="32"/>
        </w:rPr>
        <w:t>救治伤员</w:t>
      </w:r>
      <w:bookmarkEnd w:id="10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rPr>
        <w:t>成立临时医院或医疗点，迅速</w:t>
      </w:r>
      <w:r>
        <w:rPr>
          <w:rFonts w:hint="eastAsia" w:ascii="仿宋" w:hAnsi="仿宋" w:eastAsia="仿宋" w:cs="仿宋"/>
          <w:b w:val="0"/>
          <w:dstrike w:val="0"/>
          <w:snapToGrid/>
          <w:kern w:val="21"/>
          <w:sz w:val="32"/>
          <w:szCs w:val="32"/>
          <w:lang w:eastAsia="zh-CN"/>
        </w:rPr>
        <w:t>对</w:t>
      </w:r>
      <w:r>
        <w:rPr>
          <w:rFonts w:hint="eastAsia" w:ascii="仿宋" w:hAnsi="仿宋" w:eastAsia="仿宋" w:cs="仿宋"/>
          <w:b w:val="0"/>
          <w:dstrike w:val="0"/>
          <w:snapToGrid/>
          <w:kern w:val="21"/>
          <w:sz w:val="32"/>
          <w:szCs w:val="32"/>
        </w:rPr>
        <w:t>受伤人员实施现场救治</w:t>
      </w: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rPr>
        <w:t xml:space="preserve">必要时对重伤员实施异地救治。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2"/>
        <w:rPr>
          <w:rFonts w:hint="eastAsia" w:ascii="仿宋" w:hAnsi="仿宋" w:eastAsia="仿宋" w:cs="仿宋"/>
          <w:b w:val="0"/>
          <w:bCs/>
          <w:dstrike w:val="0"/>
          <w:snapToGrid/>
          <w:kern w:val="21"/>
          <w:sz w:val="32"/>
          <w:szCs w:val="32"/>
        </w:rPr>
      </w:pPr>
      <w:bookmarkStart w:id="101" w:name="_Toc15241"/>
      <w:r>
        <w:rPr>
          <w:rFonts w:hint="eastAsia" w:ascii="仿宋" w:hAnsi="仿宋" w:eastAsia="仿宋" w:cs="仿宋"/>
          <w:b w:val="0"/>
          <w:bCs/>
          <w:dstrike w:val="0"/>
          <w:snapToGrid/>
          <w:kern w:val="21"/>
          <w:sz w:val="32"/>
          <w:szCs w:val="32"/>
          <w:lang w:val="en-US" w:eastAsia="zh-CN"/>
        </w:rPr>
        <w:t>6.3.5</w:t>
      </w:r>
      <w:r>
        <w:rPr>
          <w:rFonts w:hint="eastAsia" w:ascii="仿宋" w:hAnsi="仿宋" w:eastAsia="仿宋" w:cs="仿宋"/>
          <w:b w:val="0"/>
          <w:bCs/>
          <w:dstrike w:val="0"/>
          <w:snapToGrid/>
          <w:kern w:val="21"/>
          <w:sz w:val="32"/>
          <w:szCs w:val="32"/>
        </w:rPr>
        <w:t xml:space="preserve"> </w:t>
      </w:r>
      <w:r>
        <w:rPr>
          <w:rFonts w:hint="eastAsia" w:ascii="仿宋" w:hAnsi="仿宋" w:eastAsia="仿宋" w:cs="仿宋"/>
          <w:b w:val="0"/>
          <w:bCs/>
          <w:dstrike w:val="0"/>
          <w:snapToGrid/>
          <w:kern w:val="21"/>
          <w:sz w:val="32"/>
          <w:szCs w:val="32"/>
          <w:lang w:val="en-US" w:eastAsia="zh-CN"/>
        </w:rPr>
        <w:t xml:space="preserve"> </w:t>
      </w:r>
      <w:r>
        <w:rPr>
          <w:rFonts w:hint="eastAsia" w:ascii="仿宋" w:hAnsi="仿宋" w:eastAsia="仿宋" w:cs="仿宋"/>
          <w:b w:val="0"/>
          <w:bCs/>
          <w:dstrike w:val="0"/>
          <w:snapToGrid/>
          <w:kern w:val="21"/>
          <w:sz w:val="32"/>
          <w:szCs w:val="32"/>
        </w:rPr>
        <w:t>保护重要目标</w:t>
      </w:r>
      <w:bookmarkEnd w:id="101"/>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rPr>
        <w:t>当军事设施、核设施、危险化学品生产储存设备、输油气管道等重要目标物和重大危险源受到火灾威胁时，迅速调集专业队伍，通过开设隔离带等手段，全力消除威胁，确保目标安全。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2"/>
        <w:rPr>
          <w:rFonts w:hint="eastAsia" w:ascii="仿宋" w:hAnsi="仿宋" w:eastAsia="仿宋" w:cs="仿宋"/>
          <w:b w:val="0"/>
          <w:bCs/>
          <w:dstrike w:val="0"/>
          <w:snapToGrid/>
          <w:kern w:val="21"/>
          <w:sz w:val="32"/>
          <w:szCs w:val="32"/>
        </w:rPr>
      </w:pPr>
      <w:bookmarkStart w:id="102" w:name="_Toc2987"/>
      <w:r>
        <w:rPr>
          <w:rFonts w:hint="eastAsia" w:ascii="仿宋" w:hAnsi="仿宋" w:eastAsia="仿宋" w:cs="仿宋"/>
          <w:b w:val="0"/>
          <w:bCs/>
          <w:dstrike w:val="0"/>
          <w:snapToGrid/>
          <w:kern w:val="21"/>
          <w:sz w:val="32"/>
          <w:szCs w:val="32"/>
          <w:lang w:val="en-US" w:eastAsia="zh-CN"/>
        </w:rPr>
        <w:t xml:space="preserve">6.3.6 </w:t>
      </w:r>
      <w:r>
        <w:rPr>
          <w:rFonts w:hint="eastAsia" w:ascii="仿宋" w:hAnsi="仿宋" w:eastAsia="仿宋" w:cs="仿宋"/>
          <w:b w:val="0"/>
          <w:bCs/>
          <w:dstrike w:val="0"/>
          <w:snapToGrid/>
          <w:kern w:val="21"/>
          <w:sz w:val="32"/>
          <w:szCs w:val="32"/>
        </w:rPr>
        <w:t xml:space="preserve"> 维护社会治安</w:t>
      </w:r>
      <w:bookmarkEnd w:id="102"/>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rPr>
        <w:t>加强火灾受影响区域社会治安管理，严厉打击借机盗窃、哄抢救灾物资、传播谣言等违法犯罪行为。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2"/>
        <w:rPr>
          <w:rFonts w:hint="eastAsia" w:ascii="仿宋" w:hAnsi="仿宋" w:eastAsia="仿宋" w:cs="仿宋"/>
          <w:b w:val="0"/>
          <w:bCs/>
          <w:dstrike w:val="0"/>
          <w:snapToGrid/>
          <w:kern w:val="21"/>
          <w:sz w:val="32"/>
          <w:szCs w:val="32"/>
        </w:rPr>
      </w:pPr>
      <w:bookmarkStart w:id="103" w:name="_Toc3347"/>
      <w:r>
        <w:rPr>
          <w:rFonts w:hint="eastAsia" w:ascii="仿宋" w:hAnsi="仿宋" w:eastAsia="仿宋" w:cs="仿宋"/>
          <w:b w:val="0"/>
          <w:bCs/>
          <w:dstrike w:val="0"/>
          <w:snapToGrid/>
          <w:kern w:val="21"/>
          <w:sz w:val="32"/>
          <w:szCs w:val="32"/>
          <w:lang w:val="en-US" w:eastAsia="zh-CN"/>
        </w:rPr>
        <w:t xml:space="preserve">6.3.7 </w:t>
      </w:r>
      <w:r>
        <w:rPr>
          <w:rFonts w:hint="eastAsia" w:ascii="仿宋" w:hAnsi="仿宋" w:eastAsia="仿宋" w:cs="仿宋"/>
          <w:b w:val="0"/>
          <w:bCs/>
          <w:dstrike w:val="0"/>
          <w:snapToGrid/>
          <w:kern w:val="21"/>
          <w:sz w:val="32"/>
          <w:szCs w:val="32"/>
        </w:rPr>
        <w:t xml:space="preserve"> 发布信息</w:t>
      </w:r>
      <w:bookmarkEnd w:id="103"/>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rPr>
        <w:t>通过授权发布、发新闻稿、接受记者采访、举行新闻发布会和专业网站、官方微博等多种方式、途径，及时、准确、客观、全面向社会发布森林火灾和应对工作信息，回应社会关切。发布内容包括起火时间、火灾地点、过火面积、损失情况、扑救过程等</w:t>
      </w:r>
      <w:r>
        <w:rPr>
          <w:rFonts w:hint="eastAsia" w:ascii="仿宋" w:hAnsi="仿宋" w:eastAsia="仿宋" w:cs="仿宋"/>
          <w:b w:val="0"/>
          <w:dstrike w:val="0"/>
          <w:snapToGrid/>
          <w:kern w:val="21"/>
          <w:sz w:val="32"/>
          <w:szCs w:val="32"/>
          <w:lang w:eastAsia="zh-CN"/>
        </w:rPr>
        <w:t>情况</w:t>
      </w:r>
      <w:r>
        <w:rPr>
          <w:rFonts w:hint="eastAsia" w:ascii="仿宋" w:hAnsi="仿宋" w:eastAsia="仿宋" w:cs="仿宋"/>
          <w:b w:val="0"/>
          <w:dstrike w:val="0"/>
          <w:snapToGrid/>
          <w:kern w:val="21"/>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2"/>
        <w:rPr>
          <w:rFonts w:hint="eastAsia" w:ascii="仿宋" w:hAnsi="仿宋" w:eastAsia="仿宋" w:cs="仿宋"/>
          <w:b w:val="0"/>
          <w:bCs/>
          <w:dstrike w:val="0"/>
          <w:snapToGrid/>
          <w:kern w:val="21"/>
          <w:sz w:val="32"/>
          <w:szCs w:val="32"/>
          <w:lang w:eastAsia="zh-CN"/>
        </w:rPr>
      </w:pPr>
      <w:bookmarkStart w:id="104" w:name="_Toc28191"/>
      <w:r>
        <w:rPr>
          <w:rFonts w:hint="eastAsia" w:ascii="仿宋" w:hAnsi="仿宋" w:eastAsia="仿宋" w:cs="仿宋"/>
          <w:b w:val="0"/>
          <w:bCs/>
          <w:dstrike w:val="0"/>
          <w:snapToGrid/>
          <w:kern w:val="21"/>
          <w:sz w:val="32"/>
          <w:szCs w:val="32"/>
          <w:lang w:val="en-US" w:eastAsia="zh-CN"/>
        </w:rPr>
        <w:t xml:space="preserve">6.3.8  </w:t>
      </w:r>
      <w:r>
        <w:rPr>
          <w:rFonts w:hint="eastAsia" w:ascii="仿宋" w:hAnsi="仿宋" w:eastAsia="仿宋" w:cs="仿宋"/>
          <w:b w:val="0"/>
          <w:bCs/>
          <w:dstrike w:val="0"/>
          <w:snapToGrid/>
          <w:kern w:val="21"/>
          <w:sz w:val="32"/>
          <w:szCs w:val="32"/>
        </w:rPr>
        <w:t>火场清理</w:t>
      </w:r>
      <w:r>
        <w:rPr>
          <w:rFonts w:hint="eastAsia" w:ascii="仿宋" w:hAnsi="仿宋" w:eastAsia="仿宋" w:cs="仿宋"/>
          <w:b w:val="0"/>
          <w:bCs/>
          <w:dstrike w:val="0"/>
          <w:snapToGrid/>
          <w:kern w:val="21"/>
          <w:sz w:val="32"/>
          <w:szCs w:val="32"/>
          <w:lang w:eastAsia="zh-CN"/>
        </w:rPr>
        <w:t>看守</w:t>
      </w:r>
      <w:bookmarkEnd w:id="104"/>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rPr>
        <w:t>森林火灾扑灭后，继续组织扑火人员做好余火清理工作，划分责任区域，并留足人员看守火场。经检查验收，达到无火、无烟、无气后，扑火人员方可撤离。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2"/>
        <w:rPr>
          <w:rFonts w:hint="eastAsia" w:ascii="仿宋" w:hAnsi="仿宋" w:eastAsia="仿宋" w:cs="仿宋"/>
          <w:b w:val="0"/>
          <w:bCs/>
          <w:dstrike w:val="0"/>
          <w:snapToGrid/>
          <w:kern w:val="21"/>
          <w:sz w:val="32"/>
          <w:szCs w:val="32"/>
        </w:rPr>
      </w:pPr>
      <w:bookmarkStart w:id="105" w:name="_Toc11041"/>
      <w:r>
        <w:rPr>
          <w:rFonts w:hint="eastAsia" w:ascii="仿宋" w:hAnsi="仿宋" w:eastAsia="仿宋" w:cs="仿宋"/>
          <w:b w:val="0"/>
          <w:bCs/>
          <w:dstrike w:val="0"/>
          <w:snapToGrid/>
          <w:kern w:val="21"/>
          <w:sz w:val="32"/>
          <w:szCs w:val="32"/>
          <w:lang w:val="en-US" w:eastAsia="zh-CN"/>
        </w:rPr>
        <w:t xml:space="preserve">6.3.9  </w:t>
      </w:r>
      <w:r>
        <w:rPr>
          <w:rFonts w:hint="eastAsia" w:ascii="仿宋" w:hAnsi="仿宋" w:eastAsia="仿宋" w:cs="仿宋"/>
          <w:b w:val="0"/>
          <w:bCs/>
          <w:dstrike w:val="0"/>
          <w:snapToGrid/>
          <w:kern w:val="21"/>
          <w:sz w:val="32"/>
          <w:szCs w:val="32"/>
        </w:rPr>
        <w:t>应急结束</w:t>
      </w:r>
      <w:bookmarkEnd w:id="105"/>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rPr>
        <w:t>在森林火灾全部扑灭、火场清理验收合格、次生灾害后果基本消除后，由启动应急响应的原机构决定终止应急响应。</w:t>
      </w:r>
    </w:p>
    <w:p>
      <w:pPr>
        <w:pStyle w:val="5"/>
        <w:bidi w:val="0"/>
        <w:outlineLvl w:val="1"/>
        <w:rPr>
          <w:rFonts w:hint="eastAsia"/>
        </w:rPr>
      </w:pPr>
      <w:bookmarkStart w:id="106" w:name="_Toc25562"/>
      <w:bookmarkStart w:id="107" w:name="_Toc10334"/>
      <w:r>
        <w:rPr>
          <w:rFonts w:hint="eastAsia"/>
          <w:lang w:val="en-US" w:eastAsia="zh-CN"/>
        </w:rPr>
        <w:t>6</w:t>
      </w:r>
      <w:r>
        <w:rPr>
          <w:rFonts w:hint="eastAsia"/>
        </w:rPr>
        <w:t xml:space="preserve">.4  </w:t>
      </w:r>
      <w:bookmarkEnd w:id="96"/>
      <w:r>
        <w:rPr>
          <w:rFonts w:hint="eastAsia"/>
          <w:lang w:eastAsia="zh-CN"/>
        </w:rPr>
        <w:t>扑火力量组成与调动程序</w:t>
      </w:r>
      <w:bookmarkEnd w:id="106"/>
      <w:bookmarkEnd w:id="107"/>
    </w:p>
    <w:p>
      <w:pPr>
        <w:pStyle w:val="3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2"/>
        <w:rPr>
          <w:rFonts w:hint="eastAsia" w:ascii="仿宋" w:hAnsi="仿宋" w:eastAsia="仿宋" w:cs="仿宋"/>
          <w:b w:val="0"/>
          <w:dstrike w:val="0"/>
          <w:snapToGrid/>
          <w:kern w:val="21"/>
          <w:sz w:val="32"/>
          <w:szCs w:val="32"/>
          <w:highlight w:val="none"/>
          <w:lang w:val="en-US" w:eastAsia="zh-CN" w:bidi="ar-SA"/>
        </w:rPr>
      </w:pPr>
      <w:bookmarkStart w:id="108" w:name="_Toc31206"/>
      <w:r>
        <w:rPr>
          <w:rFonts w:hint="eastAsia" w:ascii="仿宋" w:hAnsi="仿宋" w:eastAsia="仿宋" w:cs="仿宋"/>
          <w:b w:val="0"/>
          <w:dstrike w:val="0"/>
          <w:snapToGrid/>
          <w:color w:val="auto"/>
          <w:kern w:val="21"/>
          <w:sz w:val="32"/>
          <w:szCs w:val="32"/>
          <w:highlight w:val="none"/>
          <w:lang w:val="en-US" w:eastAsia="zh-CN"/>
        </w:rPr>
        <w:t xml:space="preserve">6.4.1  </w:t>
      </w:r>
      <w:r>
        <w:rPr>
          <w:rFonts w:hint="eastAsia" w:ascii="仿宋" w:hAnsi="仿宋" w:eastAsia="仿宋" w:cs="仿宋"/>
          <w:b w:val="0"/>
          <w:dstrike w:val="0"/>
          <w:snapToGrid/>
          <w:color w:val="auto"/>
          <w:kern w:val="21"/>
          <w:sz w:val="32"/>
          <w:szCs w:val="32"/>
          <w:highlight w:val="none"/>
        </w:rPr>
        <w:t>扑火力量</w:t>
      </w:r>
      <w:r>
        <w:rPr>
          <w:rFonts w:hint="eastAsia" w:ascii="仿宋" w:hAnsi="仿宋" w:eastAsia="仿宋" w:cs="仿宋"/>
          <w:b w:val="0"/>
          <w:dstrike w:val="0"/>
          <w:snapToGrid/>
          <w:color w:val="auto"/>
          <w:kern w:val="21"/>
          <w:sz w:val="32"/>
          <w:szCs w:val="32"/>
          <w:highlight w:val="none"/>
          <w:lang w:eastAsia="zh-CN"/>
        </w:rPr>
        <w:t>组成和</w:t>
      </w:r>
      <w:r>
        <w:rPr>
          <w:rFonts w:hint="eastAsia" w:ascii="仿宋" w:hAnsi="仿宋" w:eastAsia="仿宋" w:cs="仿宋"/>
          <w:b w:val="0"/>
          <w:dstrike w:val="0"/>
          <w:snapToGrid/>
          <w:color w:val="auto"/>
          <w:kern w:val="21"/>
          <w:sz w:val="32"/>
          <w:szCs w:val="32"/>
          <w:highlight w:val="none"/>
        </w:rPr>
        <w:t>梯队</w:t>
      </w:r>
      <w:bookmarkEnd w:id="108"/>
    </w:p>
    <w:p>
      <w:pPr>
        <w:pStyle w:val="3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b w:val="0"/>
          <w:dstrike w:val="0"/>
          <w:snapToGrid/>
          <w:kern w:val="21"/>
          <w:sz w:val="32"/>
          <w:szCs w:val="32"/>
          <w:highlight w:val="none"/>
          <w:lang w:val="en-US" w:eastAsia="zh-CN" w:bidi="ar-SA"/>
        </w:rPr>
      </w:pPr>
      <w:r>
        <w:rPr>
          <w:rFonts w:hint="eastAsia" w:ascii="仿宋" w:hAnsi="仿宋" w:eastAsia="仿宋" w:cs="仿宋"/>
          <w:b w:val="0"/>
          <w:dstrike w:val="0"/>
          <w:snapToGrid/>
          <w:kern w:val="21"/>
          <w:sz w:val="32"/>
          <w:szCs w:val="32"/>
          <w:highlight w:val="none"/>
          <w:lang w:val="en-US" w:eastAsia="zh-CN" w:bidi="ar-SA"/>
        </w:rPr>
        <w:t>市内扑火力量主要有森林防火任务的乡镇(办事处)均组建有半专业森林消防队伍；</w:t>
      </w:r>
      <w:r>
        <w:rPr>
          <w:rFonts w:hint="eastAsia" w:ascii="仿宋" w:hAnsi="仿宋" w:eastAsia="仿宋" w:cs="仿宋"/>
          <w:b w:val="0"/>
          <w:dstrike w:val="0"/>
          <w:snapToGrid/>
          <w:kern w:val="21"/>
          <w:sz w:val="32"/>
          <w:szCs w:val="32"/>
          <w:highlight w:val="none"/>
          <w:lang w:eastAsia="zh-CN"/>
        </w:rPr>
        <w:t>市</w:t>
      </w:r>
      <w:r>
        <w:rPr>
          <w:rFonts w:hint="eastAsia" w:ascii="仿宋" w:hAnsi="仿宋" w:eastAsia="仿宋" w:cs="仿宋"/>
          <w:b w:val="0"/>
          <w:dstrike w:val="0"/>
          <w:snapToGrid/>
          <w:kern w:val="21"/>
          <w:sz w:val="32"/>
          <w:szCs w:val="32"/>
          <w:highlight w:val="none"/>
          <w:lang w:val="en-US" w:eastAsia="zh-CN" w:bidi="ar-SA"/>
        </w:rPr>
        <w:t>内消防救援队伍、民兵组织以及武警部队参与森林火灾扑救行动。</w:t>
      </w:r>
    </w:p>
    <w:p>
      <w:pPr>
        <w:pStyle w:val="3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b w:val="0"/>
          <w:dstrike w:val="0"/>
          <w:snapToGrid/>
          <w:color w:val="auto"/>
          <w:kern w:val="21"/>
          <w:sz w:val="32"/>
          <w:szCs w:val="32"/>
          <w:highlight w:val="none"/>
        </w:rPr>
      </w:pPr>
      <w:r>
        <w:rPr>
          <w:rFonts w:hint="eastAsia" w:ascii="仿宋" w:hAnsi="仿宋" w:eastAsia="仿宋" w:cs="仿宋"/>
          <w:b w:val="0"/>
          <w:dstrike w:val="0"/>
          <w:snapToGrid/>
          <w:kern w:val="21"/>
          <w:sz w:val="32"/>
          <w:szCs w:val="32"/>
          <w:highlight w:val="none"/>
          <w:lang w:val="en-US" w:eastAsia="zh-CN" w:bidi="ar-SA"/>
        </w:rPr>
        <w:t>依次组成我</w:t>
      </w:r>
      <w:r>
        <w:rPr>
          <w:rFonts w:hint="eastAsia" w:ascii="仿宋" w:hAnsi="仿宋" w:eastAsia="仿宋" w:cs="仿宋"/>
          <w:b w:val="0"/>
          <w:dstrike w:val="0"/>
          <w:snapToGrid/>
          <w:kern w:val="21"/>
          <w:sz w:val="32"/>
          <w:szCs w:val="32"/>
          <w:highlight w:val="none"/>
          <w:lang w:eastAsia="zh-CN"/>
        </w:rPr>
        <w:t>市</w:t>
      </w:r>
      <w:r>
        <w:rPr>
          <w:rFonts w:hint="eastAsia" w:ascii="仿宋" w:hAnsi="仿宋" w:eastAsia="仿宋" w:cs="仿宋"/>
          <w:b w:val="0"/>
          <w:dstrike w:val="0"/>
          <w:snapToGrid/>
          <w:kern w:val="21"/>
          <w:sz w:val="32"/>
          <w:szCs w:val="32"/>
          <w:highlight w:val="none"/>
          <w:lang w:val="en-US" w:eastAsia="zh-CN" w:bidi="ar-SA"/>
        </w:rPr>
        <w:t>扑火力量梯队：</w:t>
      </w:r>
    </w:p>
    <w:p>
      <w:pPr>
        <w:pStyle w:val="3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b w:val="0"/>
          <w:dstrike w:val="0"/>
          <w:snapToGrid/>
          <w:kern w:val="21"/>
          <w:sz w:val="32"/>
          <w:szCs w:val="32"/>
          <w:highlight w:val="none"/>
          <w:lang w:val="en-US" w:eastAsia="zh-CN" w:bidi="ar-SA"/>
        </w:rPr>
      </w:pPr>
      <w:r>
        <w:rPr>
          <w:rFonts w:hint="eastAsia" w:ascii="仿宋" w:hAnsi="仿宋" w:eastAsia="仿宋" w:cs="仿宋"/>
          <w:b w:val="0"/>
          <w:dstrike w:val="0"/>
          <w:snapToGrid/>
          <w:kern w:val="21"/>
          <w:sz w:val="32"/>
          <w:szCs w:val="32"/>
          <w:highlight w:val="none"/>
          <w:lang w:val="en-US" w:eastAsia="zh-CN" w:bidi="ar-SA"/>
        </w:rPr>
        <w:t>（1）扑救森林火灾以发生地所在乡镇(办事处)的半专业森林消防队伍作为第一梯队；</w:t>
      </w:r>
    </w:p>
    <w:p>
      <w:pPr>
        <w:pStyle w:val="3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b w:val="0"/>
          <w:dstrike w:val="0"/>
          <w:snapToGrid/>
          <w:kern w:val="21"/>
          <w:sz w:val="32"/>
          <w:szCs w:val="32"/>
          <w:highlight w:val="none"/>
          <w:lang w:val="en-US" w:eastAsia="zh-CN" w:bidi="ar-SA"/>
        </w:rPr>
      </w:pPr>
      <w:r>
        <w:rPr>
          <w:rFonts w:hint="eastAsia" w:ascii="仿宋" w:hAnsi="仿宋" w:eastAsia="仿宋" w:cs="仿宋"/>
          <w:b w:val="0"/>
          <w:dstrike w:val="0"/>
          <w:snapToGrid/>
          <w:kern w:val="21"/>
          <w:sz w:val="32"/>
          <w:szCs w:val="32"/>
          <w:highlight w:val="none"/>
          <w:lang w:val="en-US" w:eastAsia="zh-CN" w:bidi="ar-SA"/>
        </w:rPr>
        <w:t>（2）以其他乡镇(办事处)的半专业森林消防队伍作为第二梯队；</w:t>
      </w:r>
    </w:p>
    <w:p>
      <w:pPr>
        <w:pStyle w:val="3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b w:val="0"/>
          <w:dstrike w:val="0"/>
          <w:snapToGrid/>
          <w:kern w:val="21"/>
          <w:sz w:val="32"/>
          <w:szCs w:val="32"/>
          <w:highlight w:val="none"/>
          <w:lang w:val="en-US" w:eastAsia="zh-CN" w:bidi="ar-SA"/>
        </w:rPr>
      </w:pPr>
      <w:r>
        <w:rPr>
          <w:rFonts w:hint="eastAsia" w:ascii="仿宋" w:hAnsi="仿宋" w:eastAsia="仿宋" w:cs="仿宋"/>
          <w:b w:val="0"/>
          <w:dstrike w:val="0"/>
          <w:snapToGrid/>
          <w:kern w:val="21"/>
          <w:sz w:val="32"/>
          <w:szCs w:val="32"/>
          <w:highlight w:val="none"/>
          <w:lang w:val="en-US" w:eastAsia="zh-CN" w:bidi="ar-SA"/>
        </w:rPr>
        <w:t>（3）</w:t>
      </w:r>
      <w:r>
        <w:rPr>
          <w:rFonts w:hint="eastAsia" w:ascii="仿宋" w:hAnsi="仿宋" w:eastAsia="仿宋" w:cs="仿宋"/>
          <w:b w:val="0"/>
          <w:dstrike w:val="0"/>
          <w:snapToGrid/>
          <w:kern w:val="21"/>
          <w:sz w:val="32"/>
          <w:szCs w:val="32"/>
          <w:highlight w:val="none"/>
          <w:lang w:eastAsia="zh-CN"/>
        </w:rPr>
        <w:t>市</w:t>
      </w:r>
      <w:r>
        <w:rPr>
          <w:rFonts w:hint="eastAsia" w:ascii="仿宋" w:hAnsi="仿宋" w:eastAsia="仿宋" w:cs="仿宋"/>
          <w:b w:val="0"/>
          <w:dstrike w:val="0"/>
          <w:snapToGrid/>
          <w:kern w:val="21"/>
          <w:sz w:val="32"/>
          <w:szCs w:val="32"/>
          <w:highlight w:val="none"/>
          <w:lang w:val="en-US" w:eastAsia="zh-CN" w:bidi="ar-SA"/>
        </w:rPr>
        <w:t>消防大队所属消防救援支队作为第三梯队；</w:t>
      </w:r>
    </w:p>
    <w:p>
      <w:pPr>
        <w:pStyle w:val="33"/>
        <w:keepNext w:val="0"/>
        <w:keepLines w:val="0"/>
        <w:pageBreakBefore w:val="0"/>
        <w:widowControl w:val="0"/>
        <w:kinsoku/>
        <w:wordWrap w:val="0"/>
        <w:overflowPunct/>
        <w:topLinePunct/>
        <w:autoSpaceDE/>
        <w:autoSpaceDN/>
        <w:bidi w:val="0"/>
        <w:adjustRightInd/>
        <w:snapToGrid/>
        <w:spacing w:line="560" w:lineRule="exact"/>
        <w:ind w:right="0" w:rightChars="0"/>
        <w:jc w:val="both"/>
        <w:textAlignment w:val="auto"/>
        <w:outlineLvl w:val="9"/>
        <w:rPr>
          <w:rFonts w:hint="eastAsia" w:ascii="仿宋" w:hAnsi="仿宋" w:eastAsia="仿宋" w:cs="仿宋"/>
          <w:b w:val="0"/>
          <w:dstrike w:val="0"/>
          <w:snapToGrid/>
          <w:spacing w:val="-6"/>
          <w:kern w:val="21"/>
          <w:sz w:val="32"/>
          <w:szCs w:val="32"/>
          <w:highlight w:val="none"/>
          <w:lang w:val="en-US" w:eastAsia="zh-CN" w:bidi="ar-SA"/>
        </w:rPr>
      </w:pPr>
      <w:r>
        <w:rPr>
          <w:rFonts w:hint="eastAsia" w:ascii="仿宋" w:hAnsi="仿宋" w:eastAsia="仿宋" w:cs="仿宋"/>
          <w:b w:val="0"/>
          <w:dstrike w:val="0"/>
          <w:snapToGrid/>
          <w:kern w:val="21"/>
          <w:sz w:val="32"/>
          <w:szCs w:val="32"/>
          <w:highlight w:val="none"/>
          <w:lang w:val="en-US" w:eastAsia="zh-CN" w:bidi="ar-SA"/>
        </w:rPr>
        <w:t xml:space="preserve">    （4）</w:t>
      </w:r>
      <w:r>
        <w:rPr>
          <w:rFonts w:hint="eastAsia" w:ascii="仿宋" w:hAnsi="仿宋" w:eastAsia="仿宋" w:cs="仿宋"/>
          <w:b w:val="0"/>
          <w:dstrike w:val="0"/>
          <w:snapToGrid/>
          <w:kern w:val="21"/>
          <w:sz w:val="32"/>
          <w:szCs w:val="32"/>
          <w:highlight w:val="none"/>
          <w:lang w:eastAsia="zh-CN"/>
        </w:rPr>
        <w:t>市</w:t>
      </w:r>
      <w:r>
        <w:rPr>
          <w:rFonts w:hint="eastAsia" w:ascii="仿宋" w:hAnsi="仿宋" w:eastAsia="仿宋" w:cs="仿宋"/>
          <w:b w:val="0"/>
          <w:dstrike w:val="0"/>
          <w:snapToGrid/>
          <w:spacing w:val="-6"/>
          <w:kern w:val="21"/>
          <w:sz w:val="32"/>
          <w:szCs w:val="32"/>
          <w:highlight w:val="none"/>
          <w:lang w:val="en-US" w:eastAsia="zh-CN" w:bidi="ar-SA"/>
        </w:rPr>
        <w:t>人民武装部民兵、</w:t>
      </w:r>
      <w:r>
        <w:rPr>
          <w:rFonts w:hint="eastAsia" w:ascii="仿宋" w:hAnsi="仿宋" w:eastAsia="仿宋" w:cs="仿宋"/>
          <w:b w:val="0"/>
          <w:dstrike w:val="0"/>
          <w:snapToGrid/>
          <w:kern w:val="21"/>
          <w:sz w:val="32"/>
          <w:szCs w:val="32"/>
          <w:highlight w:val="none"/>
          <w:lang w:eastAsia="zh-CN"/>
        </w:rPr>
        <w:t>市</w:t>
      </w:r>
      <w:r>
        <w:rPr>
          <w:rFonts w:hint="eastAsia" w:ascii="仿宋" w:hAnsi="仿宋" w:eastAsia="仿宋" w:cs="仿宋"/>
          <w:b w:val="0"/>
          <w:dstrike w:val="0"/>
          <w:snapToGrid/>
          <w:spacing w:val="-6"/>
          <w:kern w:val="21"/>
          <w:sz w:val="32"/>
          <w:szCs w:val="32"/>
          <w:highlight w:val="none"/>
          <w:lang w:val="en-US" w:eastAsia="zh-CN" w:bidi="ar-SA"/>
        </w:rPr>
        <w:t>武警调动兵力作为第四梯队。</w:t>
      </w:r>
    </w:p>
    <w:p>
      <w:pPr>
        <w:pStyle w:val="3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2"/>
        <w:rPr>
          <w:rFonts w:hint="eastAsia" w:ascii="仿宋" w:hAnsi="仿宋" w:eastAsia="仿宋" w:cs="仿宋"/>
          <w:b w:val="0"/>
          <w:dstrike w:val="0"/>
          <w:snapToGrid/>
          <w:kern w:val="21"/>
          <w:sz w:val="32"/>
          <w:szCs w:val="32"/>
          <w:highlight w:val="none"/>
          <w:lang w:val="en-US" w:eastAsia="zh-CN" w:bidi="ar-SA"/>
        </w:rPr>
      </w:pPr>
      <w:bookmarkStart w:id="109" w:name="_Toc2248"/>
      <w:r>
        <w:rPr>
          <w:rFonts w:hint="eastAsia" w:ascii="仿宋" w:hAnsi="仿宋" w:eastAsia="仿宋" w:cs="仿宋"/>
          <w:b w:val="0"/>
          <w:dstrike w:val="0"/>
          <w:snapToGrid/>
          <w:kern w:val="21"/>
          <w:sz w:val="32"/>
          <w:szCs w:val="32"/>
          <w:highlight w:val="none"/>
          <w:lang w:val="en-US" w:eastAsia="zh-CN" w:bidi="ar-SA"/>
        </w:rPr>
        <w:t>6.4.2  增援机动力量的调动程序</w:t>
      </w:r>
      <w:bookmarkEnd w:id="109"/>
    </w:p>
    <w:p>
      <w:pPr>
        <w:pStyle w:val="3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b w:val="0"/>
          <w:dstrike w:val="0"/>
          <w:snapToGrid/>
          <w:kern w:val="21"/>
          <w:sz w:val="32"/>
          <w:szCs w:val="32"/>
          <w:highlight w:val="none"/>
          <w:lang w:val="en-US" w:eastAsia="zh-CN" w:bidi="ar-SA"/>
        </w:rPr>
      </w:pPr>
      <w:r>
        <w:rPr>
          <w:rFonts w:hint="eastAsia" w:ascii="仿宋" w:hAnsi="仿宋" w:eastAsia="仿宋" w:cs="仿宋"/>
          <w:b w:val="0"/>
          <w:dstrike w:val="0"/>
          <w:snapToGrid/>
          <w:kern w:val="21"/>
          <w:sz w:val="32"/>
          <w:szCs w:val="32"/>
          <w:highlight w:val="none"/>
          <w:lang w:val="en-US" w:eastAsia="zh-CN" w:bidi="ar-SA"/>
        </w:rPr>
        <w:t>当事发地扑火力量不足时，根据事发地乡镇(办事处)森林防灭火指挥机构请求，</w:t>
      </w:r>
      <w:r>
        <w:rPr>
          <w:rFonts w:hint="eastAsia" w:ascii="仿宋" w:hAnsi="仿宋" w:eastAsia="仿宋" w:cs="仿宋"/>
          <w:b w:val="0"/>
          <w:dstrike w:val="0"/>
          <w:snapToGrid/>
          <w:kern w:val="21"/>
          <w:sz w:val="32"/>
          <w:szCs w:val="32"/>
          <w:lang w:val="en-US" w:eastAsia="zh-CN" w:bidi="ar-SA"/>
        </w:rPr>
        <w:t>广水市</w:t>
      </w:r>
      <w:r>
        <w:rPr>
          <w:rFonts w:hint="eastAsia" w:ascii="仿宋" w:hAnsi="仿宋" w:eastAsia="仿宋" w:cs="仿宋"/>
          <w:b w:val="0"/>
          <w:dstrike w:val="0"/>
          <w:snapToGrid/>
          <w:kern w:val="21"/>
          <w:sz w:val="32"/>
          <w:szCs w:val="32"/>
          <w:highlight w:val="none"/>
          <w:lang w:val="en-US" w:eastAsia="zh-CN" w:bidi="ar-SA"/>
        </w:rPr>
        <w:t>森林防灭火指挥部可调动所属专业森林消防队伍和其他邻近乡镇(办事处)的半专业森林消防队伍实施跨区域支援扑火。</w:t>
      </w:r>
    </w:p>
    <w:p>
      <w:pPr>
        <w:pStyle w:val="3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2"/>
        <w:rPr>
          <w:rFonts w:hint="eastAsia" w:ascii="仿宋" w:hAnsi="仿宋" w:eastAsia="仿宋" w:cs="仿宋"/>
          <w:b w:val="0"/>
          <w:dstrike w:val="0"/>
          <w:snapToGrid/>
          <w:kern w:val="21"/>
          <w:sz w:val="32"/>
          <w:szCs w:val="32"/>
          <w:highlight w:val="none"/>
          <w:lang w:val="en-US" w:eastAsia="zh-CN" w:bidi="ar-SA"/>
        </w:rPr>
      </w:pPr>
      <w:bookmarkStart w:id="110" w:name="_Toc29697"/>
      <w:r>
        <w:rPr>
          <w:rFonts w:hint="eastAsia" w:ascii="仿宋" w:hAnsi="仿宋" w:eastAsia="仿宋" w:cs="仿宋"/>
          <w:b w:val="0"/>
          <w:dstrike w:val="0"/>
          <w:snapToGrid/>
          <w:kern w:val="21"/>
          <w:sz w:val="32"/>
          <w:szCs w:val="32"/>
          <w:highlight w:val="none"/>
          <w:lang w:val="en-US" w:eastAsia="zh-CN" w:bidi="ar-SA"/>
        </w:rPr>
        <w:t>6.4.3  扑火队伍调动程序</w:t>
      </w:r>
      <w:bookmarkEnd w:id="110"/>
    </w:p>
    <w:p>
      <w:pPr>
        <w:pStyle w:val="3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b w:val="0"/>
          <w:dstrike w:val="0"/>
          <w:snapToGrid/>
          <w:kern w:val="21"/>
          <w:sz w:val="32"/>
          <w:szCs w:val="32"/>
          <w:highlight w:val="none"/>
          <w:lang w:val="en-US" w:eastAsia="zh-CN" w:bidi="ar-SA"/>
        </w:rPr>
      </w:pPr>
      <w:r>
        <w:rPr>
          <w:rFonts w:hint="eastAsia" w:ascii="仿宋" w:hAnsi="仿宋" w:eastAsia="仿宋" w:cs="仿宋"/>
          <w:b w:val="0"/>
          <w:dstrike w:val="0"/>
          <w:snapToGrid/>
          <w:kern w:val="21"/>
          <w:sz w:val="32"/>
          <w:szCs w:val="32"/>
          <w:highlight w:val="none"/>
          <w:lang w:val="en-US" w:eastAsia="zh-CN" w:bidi="ar-SA"/>
        </w:rPr>
        <w:t>当需要跨乡镇(办事处)调动扑火力量参与扑火时，由事发地乡镇(办事处)森林防灭火指挥机构向</w:t>
      </w:r>
      <w:r>
        <w:rPr>
          <w:rFonts w:hint="eastAsia" w:ascii="仿宋" w:hAnsi="仿宋" w:eastAsia="仿宋" w:cs="仿宋"/>
          <w:b w:val="0"/>
          <w:dstrike w:val="0"/>
          <w:snapToGrid/>
          <w:kern w:val="21"/>
          <w:sz w:val="32"/>
          <w:szCs w:val="32"/>
          <w:lang w:val="en-US" w:eastAsia="zh-CN" w:bidi="ar-SA"/>
        </w:rPr>
        <w:t>广水市</w:t>
      </w:r>
      <w:r>
        <w:rPr>
          <w:rFonts w:hint="eastAsia" w:ascii="仿宋" w:hAnsi="仿宋" w:eastAsia="仿宋" w:cs="仿宋"/>
          <w:b w:val="0"/>
          <w:dstrike w:val="0"/>
          <w:snapToGrid/>
          <w:kern w:val="21"/>
          <w:sz w:val="32"/>
          <w:szCs w:val="32"/>
          <w:highlight w:val="none"/>
          <w:lang w:val="en-US" w:eastAsia="zh-CN" w:bidi="ar-SA"/>
        </w:rPr>
        <w:t>森林防灭火指挥部提出申请，</w:t>
      </w:r>
      <w:r>
        <w:rPr>
          <w:rFonts w:hint="eastAsia" w:ascii="仿宋" w:hAnsi="仿宋" w:eastAsia="仿宋" w:cs="仿宋"/>
          <w:b w:val="0"/>
          <w:dstrike w:val="0"/>
          <w:snapToGrid/>
          <w:kern w:val="21"/>
          <w:sz w:val="32"/>
          <w:szCs w:val="32"/>
          <w:lang w:val="en-US" w:eastAsia="zh-CN" w:bidi="ar-SA"/>
        </w:rPr>
        <w:t>广水市</w:t>
      </w:r>
      <w:r>
        <w:rPr>
          <w:rFonts w:hint="eastAsia" w:ascii="仿宋" w:hAnsi="仿宋" w:eastAsia="仿宋" w:cs="仿宋"/>
          <w:b w:val="0"/>
          <w:dstrike w:val="0"/>
          <w:snapToGrid/>
          <w:kern w:val="21"/>
          <w:sz w:val="32"/>
          <w:szCs w:val="32"/>
          <w:highlight w:val="none"/>
          <w:lang w:val="en-US" w:eastAsia="zh-CN" w:bidi="ar-SA"/>
        </w:rPr>
        <w:t>森林防灭火指挥部根据火场态势和扑火工作需要批准实施和下达调动命令。</w:t>
      </w:r>
    </w:p>
    <w:p>
      <w:pPr>
        <w:pStyle w:val="3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2"/>
        <w:rPr>
          <w:rFonts w:hint="eastAsia" w:ascii="仿宋" w:hAnsi="仿宋" w:eastAsia="仿宋" w:cs="仿宋"/>
          <w:b w:val="0"/>
          <w:dstrike w:val="0"/>
          <w:snapToGrid/>
          <w:kern w:val="21"/>
          <w:sz w:val="32"/>
          <w:szCs w:val="32"/>
          <w:highlight w:val="none"/>
          <w:lang w:val="en-US" w:eastAsia="zh-CN" w:bidi="ar-SA"/>
        </w:rPr>
      </w:pPr>
      <w:bookmarkStart w:id="111" w:name="_Toc2538"/>
      <w:r>
        <w:rPr>
          <w:rFonts w:hint="eastAsia" w:ascii="仿宋" w:hAnsi="仿宋" w:eastAsia="仿宋" w:cs="仿宋"/>
          <w:b w:val="0"/>
          <w:dstrike w:val="0"/>
          <w:snapToGrid/>
          <w:kern w:val="21"/>
          <w:sz w:val="32"/>
          <w:szCs w:val="32"/>
          <w:highlight w:val="none"/>
          <w:lang w:val="en-US" w:eastAsia="zh-CN" w:bidi="ar-SA"/>
        </w:rPr>
        <w:t>6.4.4  兵力及携行装备运输</w:t>
      </w:r>
      <w:bookmarkEnd w:id="111"/>
    </w:p>
    <w:p>
      <w:pPr>
        <w:pStyle w:val="3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b w:val="0"/>
          <w:dstrike w:val="0"/>
          <w:snapToGrid/>
          <w:kern w:val="21"/>
          <w:sz w:val="32"/>
          <w:szCs w:val="32"/>
          <w:highlight w:val="none"/>
          <w:lang w:val="en-US" w:eastAsia="zh-CN" w:bidi="ar-SA"/>
        </w:rPr>
      </w:pPr>
      <w:r>
        <w:rPr>
          <w:rFonts w:hint="eastAsia" w:ascii="仿宋" w:hAnsi="仿宋" w:eastAsia="仿宋" w:cs="仿宋"/>
          <w:b w:val="0"/>
          <w:dstrike w:val="0"/>
          <w:snapToGrid/>
          <w:kern w:val="21"/>
          <w:sz w:val="32"/>
          <w:szCs w:val="32"/>
          <w:highlight w:val="none"/>
          <w:lang w:val="en-US" w:eastAsia="zh-CN" w:bidi="ar-SA"/>
        </w:rPr>
        <w:t>跨区域增援扑火的队伍及携行装备的运输由所调地乡镇(办事处)森林防灭火指挥机构负责落实运输车辆，费用由事发地乡镇(办事处)解决。</w:t>
      </w:r>
    </w:p>
    <w:p>
      <w:pPr>
        <w:pStyle w:val="5"/>
        <w:bidi w:val="0"/>
        <w:outlineLvl w:val="1"/>
        <w:rPr>
          <w:rFonts w:hint="eastAsia"/>
        </w:rPr>
      </w:pPr>
      <w:bookmarkStart w:id="112" w:name="_Toc7167104"/>
      <w:bookmarkStart w:id="113" w:name="_Toc16101"/>
      <w:bookmarkStart w:id="114" w:name="_Toc9183"/>
      <w:r>
        <w:rPr>
          <w:rFonts w:hint="eastAsia"/>
          <w:lang w:val="en-US" w:eastAsia="zh-CN"/>
        </w:rPr>
        <w:t>6</w:t>
      </w:r>
      <w:r>
        <w:rPr>
          <w:rFonts w:hint="eastAsia"/>
        </w:rPr>
        <w:t>.5  应急联动</w:t>
      </w:r>
      <w:bookmarkEnd w:id="112"/>
      <w:bookmarkEnd w:id="113"/>
      <w:bookmarkEnd w:id="114"/>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highlight w:val="none"/>
          <w:lang w:eastAsia="zh-CN"/>
        </w:rPr>
        <w:t>推动</w:t>
      </w:r>
      <w:r>
        <w:rPr>
          <w:rFonts w:hint="eastAsia" w:ascii="仿宋" w:hAnsi="仿宋" w:eastAsia="仿宋" w:cs="仿宋"/>
          <w:b w:val="0"/>
          <w:dstrike w:val="0"/>
          <w:snapToGrid/>
          <w:kern w:val="21"/>
          <w:sz w:val="32"/>
          <w:szCs w:val="32"/>
          <w:highlight w:val="none"/>
        </w:rPr>
        <w:t>建立与相邻行政区域联合处置森林火灾应急预案，</w:t>
      </w:r>
      <w:r>
        <w:rPr>
          <w:rFonts w:hint="eastAsia" w:ascii="仿宋" w:hAnsi="仿宋" w:eastAsia="仿宋" w:cs="仿宋"/>
          <w:b w:val="0"/>
          <w:dstrike w:val="0"/>
          <w:snapToGrid/>
          <w:kern w:val="21"/>
          <w:sz w:val="32"/>
          <w:szCs w:val="32"/>
        </w:rPr>
        <w:t>在同一行政区域内发生多起森林火灾时，在必要的紧急情况下启动应急联动机制。</w:t>
      </w:r>
    </w:p>
    <w:p>
      <w:pPr>
        <w:pStyle w:val="4"/>
        <w:bidi w:val="0"/>
        <w:outlineLvl w:val="0"/>
        <w:rPr>
          <w:rFonts w:hint="eastAsia"/>
        </w:rPr>
      </w:pPr>
      <w:bookmarkStart w:id="115" w:name="_Toc7167106"/>
      <w:bookmarkStart w:id="116" w:name="_Toc3451"/>
      <w:bookmarkStart w:id="117" w:name="_Toc23460"/>
      <w:r>
        <w:rPr>
          <w:rFonts w:hint="eastAsia"/>
          <w:lang w:val="en-US" w:eastAsia="zh-CN"/>
        </w:rPr>
        <w:t>7</w:t>
      </w:r>
      <w:r>
        <w:rPr>
          <w:rFonts w:hint="eastAsia"/>
        </w:rPr>
        <w:t xml:space="preserve">  灾后处置</w:t>
      </w:r>
      <w:bookmarkEnd w:id="115"/>
      <w:bookmarkEnd w:id="116"/>
      <w:bookmarkEnd w:id="117"/>
    </w:p>
    <w:p>
      <w:pPr>
        <w:pStyle w:val="5"/>
        <w:bidi w:val="0"/>
        <w:outlineLvl w:val="1"/>
        <w:rPr>
          <w:rFonts w:hint="eastAsia"/>
        </w:rPr>
      </w:pPr>
      <w:bookmarkStart w:id="118" w:name="_Toc7167107"/>
      <w:bookmarkStart w:id="119" w:name="_Toc2279"/>
      <w:bookmarkStart w:id="120" w:name="_Toc6487"/>
      <w:r>
        <w:rPr>
          <w:rFonts w:hint="eastAsia"/>
          <w:lang w:val="en-US" w:eastAsia="zh-CN"/>
        </w:rPr>
        <w:t>7</w:t>
      </w:r>
      <w:r>
        <w:rPr>
          <w:rFonts w:hint="eastAsia"/>
        </w:rPr>
        <w:t>.1  善后处理</w:t>
      </w:r>
      <w:bookmarkEnd w:id="118"/>
      <w:bookmarkEnd w:id="119"/>
      <w:bookmarkEnd w:id="12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rPr>
        <w:t>森林火灾应急处置结束后，由</w:t>
      </w:r>
      <w:r>
        <w:rPr>
          <w:rFonts w:hint="eastAsia" w:ascii="仿宋" w:hAnsi="仿宋" w:eastAsia="仿宋" w:cs="仿宋"/>
          <w:b w:val="0"/>
          <w:dstrike w:val="0"/>
          <w:snapToGrid/>
          <w:kern w:val="21"/>
          <w:sz w:val="32"/>
          <w:szCs w:val="32"/>
          <w:lang w:val="en-US" w:eastAsia="zh-CN" w:bidi="ar-SA"/>
        </w:rPr>
        <w:t>广水市</w:t>
      </w:r>
      <w:r>
        <w:rPr>
          <w:rFonts w:hint="eastAsia" w:ascii="仿宋" w:hAnsi="仿宋" w:eastAsia="仿宋" w:cs="仿宋"/>
          <w:b w:val="0"/>
          <w:dstrike w:val="0"/>
          <w:snapToGrid/>
          <w:kern w:val="21"/>
          <w:sz w:val="32"/>
          <w:szCs w:val="32"/>
        </w:rPr>
        <w:t>森林防</w:t>
      </w:r>
      <w:r>
        <w:rPr>
          <w:rFonts w:hint="eastAsia" w:ascii="仿宋" w:hAnsi="仿宋" w:eastAsia="仿宋" w:cs="仿宋"/>
          <w:b w:val="0"/>
          <w:dstrike w:val="0"/>
          <w:snapToGrid/>
          <w:kern w:val="21"/>
          <w:sz w:val="32"/>
          <w:szCs w:val="32"/>
          <w:lang w:eastAsia="zh-CN"/>
        </w:rPr>
        <w:t>灭</w:t>
      </w:r>
      <w:r>
        <w:rPr>
          <w:rFonts w:hint="eastAsia" w:ascii="仿宋" w:hAnsi="仿宋" w:eastAsia="仿宋" w:cs="仿宋"/>
          <w:b w:val="0"/>
          <w:dstrike w:val="0"/>
          <w:snapToGrid/>
          <w:kern w:val="21"/>
          <w:sz w:val="32"/>
          <w:szCs w:val="32"/>
        </w:rPr>
        <w:t>火指挥部</w:t>
      </w:r>
      <w:r>
        <w:rPr>
          <w:rFonts w:hint="eastAsia" w:ascii="仿宋" w:hAnsi="仿宋" w:eastAsia="仿宋" w:cs="仿宋"/>
          <w:b w:val="0"/>
          <w:dstrike w:val="0"/>
          <w:snapToGrid/>
          <w:kern w:val="21"/>
          <w:sz w:val="32"/>
          <w:szCs w:val="32"/>
          <w:lang w:eastAsia="zh-CN"/>
        </w:rPr>
        <w:t>组织</w:t>
      </w:r>
      <w:r>
        <w:rPr>
          <w:rFonts w:hint="eastAsia" w:ascii="仿宋" w:hAnsi="仿宋" w:eastAsia="仿宋" w:cs="仿宋"/>
          <w:b w:val="0"/>
          <w:dstrike w:val="0"/>
          <w:snapToGrid/>
          <w:kern w:val="21"/>
          <w:sz w:val="32"/>
          <w:szCs w:val="32"/>
        </w:rPr>
        <w:t>有关单位及时开展灾害救助、伤员救治、灾民安置、火场清理、灾区恢复重建等工作。</w:t>
      </w:r>
    </w:p>
    <w:p>
      <w:pPr>
        <w:pStyle w:val="5"/>
        <w:bidi w:val="0"/>
        <w:outlineLvl w:val="1"/>
        <w:rPr>
          <w:rFonts w:hint="eastAsia"/>
        </w:rPr>
      </w:pPr>
      <w:bookmarkStart w:id="121" w:name="_Toc18443"/>
      <w:bookmarkStart w:id="122" w:name="_Toc3944"/>
      <w:bookmarkStart w:id="123" w:name="_Toc7167108"/>
      <w:r>
        <w:rPr>
          <w:rFonts w:hint="eastAsia"/>
          <w:lang w:val="en-US" w:eastAsia="zh-CN"/>
        </w:rPr>
        <w:t>7</w:t>
      </w:r>
      <w:r>
        <w:rPr>
          <w:rFonts w:hint="eastAsia"/>
        </w:rPr>
        <w:t>.2  调查评估</w:t>
      </w:r>
      <w:bookmarkEnd w:id="121"/>
      <w:bookmarkEnd w:id="122"/>
      <w:bookmarkEnd w:id="123"/>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lang w:eastAsia="zh-CN"/>
        </w:rPr>
        <w:t>火灾发生地乡镇(办事处)森林防灭火指挥机构及时组织</w:t>
      </w:r>
      <w:r>
        <w:rPr>
          <w:rFonts w:hint="eastAsia" w:ascii="仿宋" w:hAnsi="仿宋" w:eastAsia="仿宋" w:cs="仿宋"/>
          <w:b w:val="0"/>
          <w:dstrike w:val="0"/>
          <w:snapToGrid/>
          <w:kern w:val="21"/>
          <w:sz w:val="32"/>
          <w:szCs w:val="32"/>
        </w:rPr>
        <w:t>有关单位对森林火灾发生原因、肇事者、森林受害面积和蓄积、</w:t>
      </w:r>
      <w:r>
        <w:rPr>
          <w:rFonts w:hint="eastAsia" w:ascii="仿宋" w:hAnsi="仿宋" w:eastAsia="仿宋" w:cs="仿宋"/>
          <w:b w:val="0"/>
          <w:dstrike w:val="0"/>
          <w:snapToGrid/>
          <w:kern w:val="21"/>
          <w:sz w:val="32"/>
          <w:szCs w:val="32"/>
          <w:lang w:eastAsia="zh-CN"/>
        </w:rPr>
        <w:t>人员伤亡及</w:t>
      </w:r>
      <w:r>
        <w:rPr>
          <w:rFonts w:hint="eastAsia" w:ascii="仿宋" w:hAnsi="仿宋" w:eastAsia="仿宋" w:cs="仿宋"/>
          <w:b w:val="0"/>
          <w:dstrike w:val="0"/>
          <w:snapToGrid/>
          <w:kern w:val="21"/>
          <w:sz w:val="32"/>
          <w:szCs w:val="32"/>
        </w:rPr>
        <w:t>其他经济损失</w:t>
      </w:r>
      <w:r>
        <w:rPr>
          <w:rFonts w:hint="eastAsia" w:ascii="仿宋" w:hAnsi="仿宋" w:eastAsia="仿宋" w:cs="仿宋"/>
          <w:b w:val="0"/>
          <w:dstrike w:val="0"/>
          <w:snapToGrid/>
          <w:kern w:val="21"/>
          <w:sz w:val="32"/>
          <w:szCs w:val="32"/>
          <w:lang w:eastAsia="zh-CN"/>
        </w:rPr>
        <w:t>等</w:t>
      </w:r>
      <w:r>
        <w:rPr>
          <w:rFonts w:hint="eastAsia" w:ascii="仿宋" w:hAnsi="仿宋" w:eastAsia="仿宋" w:cs="仿宋"/>
          <w:b w:val="0"/>
          <w:dstrike w:val="0"/>
          <w:snapToGrid/>
          <w:kern w:val="21"/>
          <w:sz w:val="32"/>
          <w:szCs w:val="32"/>
        </w:rPr>
        <w:t>进行调查和评估</w:t>
      </w:r>
      <w:r>
        <w:rPr>
          <w:rFonts w:hint="eastAsia" w:ascii="仿宋" w:hAnsi="仿宋" w:eastAsia="仿宋" w:cs="仿宋"/>
          <w:b w:val="0"/>
          <w:dstrike w:val="0"/>
          <w:snapToGrid/>
          <w:kern w:val="21"/>
          <w:sz w:val="32"/>
          <w:szCs w:val="32"/>
          <w:lang w:eastAsia="zh-CN"/>
        </w:rPr>
        <w:t>，</w:t>
      </w:r>
      <w:r>
        <w:rPr>
          <w:rFonts w:hint="eastAsia" w:ascii="仿宋" w:hAnsi="仿宋" w:eastAsia="仿宋" w:cs="仿宋"/>
          <w:b w:val="0"/>
          <w:dstrike w:val="0"/>
          <w:snapToGrid/>
          <w:kern w:val="21"/>
          <w:sz w:val="32"/>
          <w:szCs w:val="32"/>
          <w:shd w:val="clear" w:color="auto" w:fill="FFFFFF"/>
        </w:rPr>
        <w:t>在森林火灾扑灭后</w:t>
      </w:r>
      <w:r>
        <w:rPr>
          <w:rFonts w:hint="eastAsia" w:ascii="仿宋" w:hAnsi="仿宋" w:eastAsia="仿宋" w:cs="仿宋"/>
          <w:b w:val="0"/>
          <w:dstrike w:val="0"/>
          <w:snapToGrid/>
          <w:kern w:val="21"/>
          <w:sz w:val="32"/>
          <w:szCs w:val="32"/>
          <w:highlight w:val="none"/>
          <w:shd w:val="clear" w:color="auto" w:fill="FFFFFF"/>
          <w:lang w:val="en-US" w:eastAsia="zh-CN"/>
        </w:rPr>
        <w:t>7</w:t>
      </w:r>
      <w:r>
        <w:rPr>
          <w:rFonts w:hint="eastAsia" w:ascii="仿宋" w:hAnsi="仿宋" w:eastAsia="仿宋" w:cs="仿宋"/>
          <w:b w:val="0"/>
          <w:dstrike w:val="0"/>
          <w:snapToGrid/>
          <w:kern w:val="21"/>
          <w:sz w:val="32"/>
          <w:szCs w:val="32"/>
          <w:highlight w:val="none"/>
          <w:shd w:val="clear" w:color="auto" w:fill="FFFFFF"/>
        </w:rPr>
        <w:t>个</w:t>
      </w:r>
      <w:r>
        <w:rPr>
          <w:rFonts w:hint="eastAsia" w:ascii="仿宋" w:hAnsi="仿宋" w:eastAsia="仿宋" w:cs="仿宋"/>
          <w:b w:val="0"/>
          <w:dstrike w:val="0"/>
          <w:snapToGrid/>
          <w:kern w:val="21"/>
          <w:sz w:val="32"/>
          <w:szCs w:val="32"/>
          <w:shd w:val="clear" w:color="auto" w:fill="FFFFFF"/>
        </w:rPr>
        <w:t>工作日内向</w:t>
      </w:r>
      <w:r>
        <w:rPr>
          <w:rFonts w:hint="eastAsia" w:ascii="仿宋" w:hAnsi="仿宋" w:eastAsia="仿宋" w:cs="仿宋"/>
          <w:b w:val="0"/>
          <w:dstrike w:val="0"/>
          <w:snapToGrid/>
          <w:kern w:val="21"/>
          <w:sz w:val="32"/>
          <w:szCs w:val="32"/>
          <w:shd w:val="clear" w:color="auto" w:fill="FFFFFF"/>
          <w:lang w:eastAsia="zh-CN"/>
        </w:rPr>
        <w:t>本级</w:t>
      </w:r>
      <w:r>
        <w:rPr>
          <w:rFonts w:hint="eastAsia" w:ascii="仿宋" w:hAnsi="仿宋" w:eastAsia="仿宋" w:cs="仿宋"/>
          <w:b w:val="0"/>
          <w:dstrike w:val="0"/>
          <w:snapToGrid/>
          <w:kern w:val="21"/>
          <w:sz w:val="32"/>
          <w:szCs w:val="32"/>
          <w:shd w:val="clear" w:color="auto" w:fill="FFFFFF"/>
        </w:rPr>
        <w:t>人民政府</w:t>
      </w:r>
      <w:r>
        <w:rPr>
          <w:rFonts w:hint="eastAsia" w:ascii="仿宋" w:hAnsi="仿宋" w:eastAsia="仿宋" w:cs="仿宋"/>
          <w:b w:val="0"/>
          <w:dstrike w:val="0"/>
          <w:snapToGrid/>
          <w:kern w:val="21"/>
          <w:sz w:val="32"/>
          <w:szCs w:val="32"/>
          <w:shd w:val="clear" w:color="auto" w:fill="FFFFFF"/>
          <w:lang w:eastAsia="zh-CN"/>
        </w:rPr>
        <w:t>和</w:t>
      </w:r>
      <w:r>
        <w:rPr>
          <w:rFonts w:hint="eastAsia" w:ascii="仿宋" w:hAnsi="仿宋" w:eastAsia="仿宋" w:cs="仿宋"/>
          <w:b w:val="0"/>
          <w:dstrike w:val="0"/>
          <w:snapToGrid/>
          <w:kern w:val="21"/>
          <w:sz w:val="32"/>
          <w:szCs w:val="32"/>
          <w:lang w:val="en-US" w:eastAsia="zh-CN" w:bidi="ar-SA"/>
        </w:rPr>
        <w:t>广水市</w:t>
      </w:r>
      <w:r>
        <w:rPr>
          <w:rFonts w:hint="eastAsia" w:ascii="仿宋" w:hAnsi="仿宋" w:eastAsia="仿宋" w:cs="仿宋"/>
          <w:b w:val="0"/>
          <w:dstrike w:val="0"/>
          <w:snapToGrid/>
          <w:kern w:val="21"/>
          <w:sz w:val="32"/>
          <w:szCs w:val="32"/>
          <w:shd w:val="clear" w:color="auto" w:fill="FFFFFF"/>
          <w:lang w:eastAsia="zh-CN"/>
        </w:rPr>
        <w:t>森林防灭火指挥部</w:t>
      </w:r>
      <w:r>
        <w:rPr>
          <w:rFonts w:hint="eastAsia" w:ascii="仿宋" w:hAnsi="仿宋" w:eastAsia="仿宋" w:cs="仿宋"/>
          <w:b w:val="0"/>
          <w:dstrike w:val="0"/>
          <w:snapToGrid/>
          <w:kern w:val="21"/>
          <w:sz w:val="32"/>
          <w:szCs w:val="32"/>
          <w:shd w:val="clear" w:color="auto" w:fill="FFFFFF"/>
        </w:rPr>
        <w:t>提交调查报告。</w:t>
      </w:r>
      <w:r>
        <w:rPr>
          <w:rFonts w:hint="eastAsia" w:ascii="仿宋" w:hAnsi="仿宋" w:eastAsia="仿宋" w:cs="仿宋"/>
          <w:b w:val="0"/>
          <w:dstrike w:val="0"/>
          <w:snapToGrid/>
          <w:kern w:val="21"/>
          <w:sz w:val="32"/>
          <w:szCs w:val="32"/>
          <w:lang w:eastAsia="zh-CN"/>
        </w:rPr>
        <w:t>广水市</w:t>
      </w:r>
      <w:r>
        <w:rPr>
          <w:rFonts w:hint="eastAsia" w:ascii="仿宋" w:hAnsi="仿宋" w:eastAsia="仿宋" w:cs="仿宋"/>
          <w:b w:val="0"/>
          <w:dstrike w:val="0"/>
          <w:snapToGrid/>
          <w:kern w:val="21"/>
          <w:sz w:val="32"/>
          <w:szCs w:val="32"/>
          <w:shd w:val="clear" w:color="auto" w:fill="FFFFFF"/>
          <w:lang w:eastAsia="zh-CN"/>
        </w:rPr>
        <w:t>森林防灭火指挥部在森林火灾扑灭后</w:t>
      </w:r>
      <w:r>
        <w:rPr>
          <w:rFonts w:hint="eastAsia" w:ascii="仿宋" w:hAnsi="仿宋" w:eastAsia="仿宋" w:cs="仿宋"/>
          <w:b w:val="0"/>
          <w:dstrike w:val="0"/>
          <w:snapToGrid/>
          <w:kern w:val="21"/>
          <w:sz w:val="32"/>
          <w:szCs w:val="32"/>
          <w:shd w:val="clear" w:color="auto" w:fill="FFFFFF"/>
          <w:lang w:val="en-US" w:eastAsia="zh-CN"/>
        </w:rPr>
        <w:t>10个工作日内向随州市森林防灭火指挥部提交。</w:t>
      </w:r>
      <w:r>
        <w:rPr>
          <w:rFonts w:hint="eastAsia" w:ascii="仿宋" w:hAnsi="仿宋" w:eastAsia="仿宋" w:cs="仿宋"/>
          <w:b w:val="0"/>
          <w:dstrike w:val="0"/>
          <w:snapToGrid/>
          <w:kern w:val="21"/>
          <w:sz w:val="32"/>
          <w:szCs w:val="32"/>
        </w:rPr>
        <w:t>对于重大以上森林火灾，</w:t>
      </w:r>
      <w:r>
        <w:rPr>
          <w:rFonts w:hint="eastAsia" w:ascii="仿宋" w:hAnsi="仿宋" w:eastAsia="仿宋" w:cs="仿宋"/>
          <w:b w:val="0"/>
          <w:dstrike w:val="0"/>
          <w:snapToGrid/>
          <w:kern w:val="21"/>
          <w:sz w:val="32"/>
          <w:szCs w:val="32"/>
          <w:lang w:eastAsia="zh-CN"/>
        </w:rPr>
        <w:t>广水市森林防灭火指挥部组织有关单位进行调查和评估并</w:t>
      </w:r>
      <w:r>
        <w:rPr>
          <w:rFonts w:hint="eastAsia" w:ascii="仿宋" w:hAnsi="仿宋" w:eastAsia="仿宋" w:cs="仿宋"/>
          <w:b w:val="0"/>
          <w:dstrike w:val="0"/>
          <w:snapToGrid/>
          <w:kern w:val="21"/>
          <w:sz w:val="32"/>
          <w:szCs w:val="32"/>
        </w:rPr>
        <w:t>要在火灾扑灭后15个工作日内向</w:t>
      </w:r>
      <w:r>
        <w:rPr>
          <w:rFonts w:hint="eastAsia" w:ascii="仿宋" w:hAnsi="仿宋" w:eastAsia="仿宋" w:cs="仿宋"/>
          <w:b w:val="0"/>
          <w:dstrike w:val="0"/>
          <w:snapToGrid/>
          <w:kern w:val="21"/>
          <w:sz w:val="32"/>
          <w:szCs w:val="32"/>
          <w:lang w:eastAsia="zh-CN"/>
        </w:rPr>
        <w:t>随州</w:t>
      </w:r>
      <w:r>
        <w:rPr>
          <w:rFonts w:hint="eastAsia" w:ascii="仿宋" w:hAnsi="仿宋" w:eastAsia="仿宋" w:cs="仿宋"/>
          <w:b w:val="0"/>
          <w:dstrike w:val="0"/>
          <w:snapToGrid/>
          <w:kern w:val="21"/>
          <w:sz w:val="32"/>
          <w:szCs w:val="32"/>
        </w:rPr>
        <w:t>市</w:t>
      </w:r>
      <w:r>
        <w:rPr>
          <w:rFonts w:hint="eastAsia" w:ascii="仿宋" w:hAnsi="仿宋" w:eastAsia="仿宋" w:cs="仿宋"/>
          <w:b w:val="0"/>
          <w:dstrike w:val="0"/>
          <w:snapToGrid/>
          <w:kern w:val="21"/>
          <w:sz w:val="32"/>
          <w:szCs w:val="32"/>
          <w:lang w:eastAsia="zh-CN"/>
        </w:rPr>
        <w:t>森林防灭火指挥部</w:t>
      </w:r>
      <w:r>
        <w:rPr>
          <w:rFonts w:hint="eastAsia" w:ascii="仿宋" w:hAnsi="仿宋" w:eastAsia="仿宋" w:cs="仿宋"/>
          <w:b w:val="0"/>
          <w:dstrike w:val="0"/>
          <w:snapToGrid/>
          <w:kern w:val="21"/>
          <w:sz w:val="32"/>
          <w:szCs w:val="32"/>
        </w:rPr>
        <w:t>办公室提交调查评估报告。</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1"/>
        <w:rPr>
          <w:rStyle w:val="27"/>
          <w:rFonts w:hint="eastAsia"/>
          <w:b/>
          <w:bCs/>
        </w:rPr>
      </w:pPr>
      <w:bookmarkStart w:id="124" w:name="_Toc7167109"/>
      <w:r>
        <w:rPr>
          <w:rFonts w:hint="eastAsia" w:ascii="仿宋" w:hAnsi="仿宋" w:eastAsia="仿宋" w:cs="仿宋"/>
          <w:b w:val="0"/>
          <w:bCs w:val="0"/>
          <w:dstrike w:val="0"/>
          <w:snapToGrid/>
          <w:kern w:val="21"/>
          <w:sz w:val="32"/>
          <w:szCs w:val="32"/>
          <w:lang w:val="en-US" w:eastAsia="zh-CN"/>
        </w:rPr>
        <w:t xml:space="preserve">    </w:t>
      </w:r>
      <w:bookmarkStart w:id="125" w:name="_Toc17701"/>
      <w:bookmarkStart w:id="126" w:name="_Toc404"/>
      <w:r>
        <w:rPr>
          <w:rStyle w:val="27"/>
          <w:rFonts w:hint="eastAsia"/>
          <w:b/>
          <w:bCs/>
          <w:lang w:val="en-US" w:eastAsia="zh-CN"/>
        </w:rPr>
        <w:t>7</w:t>
      </w:r>
      <w:r>
        <w:rPr>
          <w:rStyle w:val="27"/>
          <w:rFonts w:hint="eastAsia"/>
          <w:b/>
          <w:bCs/>
        </w:rPr>
        <w:t>.3  火</w:t>
      </w:r>
      <w:r>
        <w:rPr>
          <w:rStyle w:val="27"/>
          <w:rFonts w:hint="eastAsia"/>
          <w:b/>
          <w:bCs/>
          <w:lang w:eastAsia="zh-CN"/>
        </w:rPr>
        <w:t>案</w:t>
      </w:r>
      <w:r>
        <w:rPr>
          <w:rStyle w:val="27"/>
          <w:rFonts w:hint="eastAsia"/>
          <w:b/>
          <w:bCs/>
        </w:rPr>
        <w:t>查处</w:t>
      </w:r>
      <w:bookmarkEnd w:id="124"/>
      <w:bookmarkEnd w:id="125"/>
      <w:bookmarkEnd w:id="126"/>
    </w:p>
    <w:p>
      <w:pPr>
        <w:pStyle w:val="3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b w:val="0"/>
          <w:dstrike w:val="0"/>
          <w:snapToGrid/>
          <w:color w:val="auto"/>
          <w:kern w:val="21"/>
          <w:sz w:val="32"/>
          <w:szCs w:val="32"/>
        </w:rPr>
      </w:pPr>
      <w:r>
        <w:rPr>
          <w:rFonts w:hint="eastAsia" w:ascii="仿宋" w:hAnsi="仿宋" w:eastAsia="仿宋" w:cs="仿宋"/>
          <w:b w:val="0"/>
          <w:dstrike w:val="0"/>
          <w:snapToGrid/>
          <w:color w:val="auto"/>
          <w:kern w:val="21"/>
          <w:sz w:val="32"/>
          <w:szCs w:val="32"/>
          <w:highlight w:val="none"/>
          <w:lang w:eastAsia="zh-CN"/>
        </w:rPr>
        <w:t>广水市公安局</w:t>
      </w:r>
      <w:r>
        <w:rPr>
          <w:rFonts w:hint="eastAsia" w:ascii="仿宋" w:hAnsi="仿宋" w:eastAsia="仿宋" w:cs="仿宋"/>
          <w:b w:val="0"/>
          <w:dstrike w:val="0"/>
          <w:snapToGrid/>
          <w:color w:val="auto"/>
          <w:kern w:val="21"/>
          <w:sz w:val="32"/>
          <w:szCs w:val="32"/>
          <w:highlight w:val="none"/>
        </w:rPr>
        <w:t>负</w:t>
      </w:r>
      <w:r>
        <w:rPr>
          <w:rFonts w:hint="eastAsia" w:ascii="仿宋" w:hAnsi="仿宋" w:eastAsia="仿宋" w:cs="仿宋"/>
          <w:b w:val="0"/>
          <w:dstrike w:val="0"/>
          <w:snapToGrid/>
          <w:color w:val="auto"/>
          <w:kern w:val="21"/>
          <w:sz w:val="32"/>
          <w:szCs w:val="32"/>
        </w:rPr>
        <w:t>责森林火灾案件的查处工作</w:t>
      </w:r>
      <w:r>
        <w:rPr>
          <w:rFonts w:hint="eastAsia" w:ascii="仿宋" w:hAnsi="仿宋" w:eastAsia="仿宋" w:cs="仿宋"/>
          <w:b w:val="0"/>
          <w:dstrike w:val="0"/>
          <w:snapToGrid/>
          <w:color w:val="auto"/>
          <w:kern w:val="21"/>
          <w:sz w:val="32"/>
          <w:szCs w:val="32"/>
          <w:lang w:eastAsia="zh-CN"/>
        </w:rPr>
        <w:t>，</w:t>
      </w:r>
      <w:r>
        <w:rPr>
          <w:rFonts w:hint="eastAsia" w:ascii="仿宋" w:hAnsi="仿宋" w:eastAsia="仿宋" w:cs="仿宋"/>
          <w:b w:val="0"/>
          <w:dstrike w:val="0"/>
          <w:snapToGrid/>
          <w:kern w:val="21"/>
          <w:sz w:val="32"/>
          <w:szCs w:val="32"/>
          <w:shd w:val="clear" w:color="auto" w:fill="FFFFFF"/>
        </w:rPr>
        <w:t>一般应当在20个工作日内根据调查报告确定森林火灾责任单位和责任人</w:t>
      </w:r>
      <w:r>
        <w:rPr>
          <w:rFonts w:hint="eastAsia" w:ascii="仿宋" w:hAnsi="仿宋" w:eastAsia="仿宋" w:cs="仿宋"/>
          <w:b w:val="0"/>
          <w:dstrike w:val="0"/>
          <w:snapToGrid/>
          <w:kern w:val="21"/>
          <w:sz w:val="32"/>
          <w:szCs w:val="32"/>
          <w:shd w:val="clear" w:color="auto" w:fill="FFFFFF"/>
          <w:lang w:eastAsia="zh-CN"/>
        </w:rPr>
        <w:t>并将其拘捕归案，</w:t>
      </w:r>
      <w:r>
        <w:rPr>
          <w:rFonts w:hint="eastAsia" w:ascii="仿宋" w:hAnsi="仿宋" w:eastAsia="仿宋" w:cs="仿宋"/>
          <w:b w:val="0"/>
          <w:dstrike w:val="0"/>
          <w:snapToGrid/>
          <w:color w:val="auto"/>
          <w:kern w:val="21"/>
          <w:sz w:val="32"/>
          <w:szCs w:val="32"/>
        </w:rPr>
        <w:t>并将调查报告提交给</w:t>
      </w:r>
      <w:r>
        <w:rPr>
          <w:rFonts w:hint="eastAsia" w:ascii="仿宋" w:hAnsi="仿宋" w:eastAsia="仿宋" w:cs="仿宋"/>
          <w:b w:val="0"/>
          <w:dstrike w:val="0"/>
          <w:snapToGrid/>
          <w:color w:val="auto"/>
          <w:kern w:val="21"/>
          <w:sz w:val="32"/>
          <w:szCs w:val="32"/>
          <w:highlight w:val="none"/>
          <w:lang w:eastAsia="zh-CN"/>
        </w:rPr>
        <w:t>广水市</w:t>
      </w:r>
      <w:r>
        <w:rPr>
          <w:rFonts w:hint="eastAsia" w:ascii="仿宋" w:hAnsi="仿宋" w:eastAsia="仿宋" w:cs="仿宋"/>
          <w:b w:val="0"/>
          <w:dstrike w:val="0"/>
          <w:snapToGrid/>
          <w:color w:val="auto"/>
          <w:kern w:val="21"/>
          <w:sz w:val="32"/>
          <w:szCs w:val="32"/>
          <w:highlight w:val="none"/>
        </w:rPr>
        <w:t>森林防</w:t>
      </w:r>
      <w:r>
        <w:rPr>
          <w:rFonts w:hint="eastAsia" w:ascii="仿宋" w:hAnsi="仿宋" w:eastAsia="仿宋" w:cs="仿宋"/>
          <w:b w:val="0"/>
          <w:dstrike w:val="0"/>
          <w:snapToGrid/>
          <w:color w:val="auto"/>
          <w:kern w:val="21"/>
          <w:sz w:val="32"/>
          <w:szCs w:val="32"/>
          <w:highlight w:val="none"/>
          <w:lang w:eastAsia="zh-CN"/>
        </w:rPr>
        <w:t>灭</w:t>
      </w:r>
      <w:r>
        <w:rPr>
          <w:rFonts w:hint="eastAsia" w:ascii="仿宋" w:hAnsi="仿宋" w:eastAsia="仿宋" w:cs="仿宋"/>
          <w:b w:val="0"/>
          <w:dstrike w:val="0"/>
          <w:snapToGrid/>
          <w:color w:val="auto"/>
          <w:kern w:val="21"/>
          <w:sz w:val="32"/>
          <w:szCs w:val="32"/>
          <w:highlight w:val="none"/>
        </w:rPr>
        <w:t>火指挥部办公室</w:t>
      </w:r>
      <w:r>
        <w:rPr>
          <w:rFonts w:hint="eastAsia" w:ascii="仿宋" w:hAnsi="仿宋" w:eastAsia="仿宋" w:cs="仿宋"/>
          <w:b w:val="0"/>
          <w:dstrike w:val="0"/>
          <w:snapToGrid/>
          <w:color w:val="auto"/>
          <w:kern w:val="21"/>
          <w:sz w:val="32"/>
          <w:szCs w:val="32"/>
        </w:rPr>
        <w:t>。</w:t>
      </w:r>
    </w:p>
    <w:p>
      <w:pPr>
        <w:pStyle w:val="5"/>
        <w:bidi w:val="0"/>
        <w:outlineLvl w:val="1"/>
        <w:rPr>
          <w:rFonts w:hint="eastAsia"/>
        </w:rPr>
      </w:pPr>
      <w:bookmarkStart w:id="127" w:name="_Toc11213"/>
      <w:bookmarkStart w:id="128" w:name="_Toc3724"/>
      <w:bookmarkStart w:id="129" w:name="_Toc7167110"/>
      <w:r>
        <w:rPr>
          <w:rFonts w:hint="eastAsia"/>
          <w:lang w:val="en-US" w:eastAsia="zh-CN"/>
        </w:rPr>
        <w:t>7</w:t>
      </w:r>
      <w:r>
        <w:rPr>
          <w:rFonts w:hint="eastAsia"/>
        </w:rPr>
        <w:t>.4  工作总结</w:t>
      </w:r>
      <w:bookmarkEnd w:id="127"/>
      <w:bookmarkEnd w:id="128"/>
      <w:bookmarkEnd w:id="129"/>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lang w:eastAsia="zh-CN"/>
        </w:rPr>
        <w:t>市、乡镇(办事处)森林防灭火指挥机构</w:t>
      </w:r>
      <w:r>
        <w:rPr>
          <w:rFonts w:hint="eastAsia" w:ascii="仿宋" w:hAnsi="仿宋" w:eastAsia="仿宋" w:cs="仿宋"/>
          <w:b w:val="0"/>
          <w:dstrike w:val="0"/>
          <w:snapToGrid/>
          <w:kern w:val="21"/>
          <w:sz w:val="32"/>
          <w:szCs w:val="32"/>
        </w:rPr>
        <w:t>及时总结、分析火灾发生的原因和应吸取的经验教训，提出改进措施。森林火灾扑救工作结束后，</w:t>
      </w:r>
      <w:r>
        <w:rPr>
          <w:rFonts w:hint="eastAsia" w:ascii="仿宋" w:hAnsi="仿宋" w:eastAsia="仿宋" w:cs="仿宋"/>
          <w:b w:val="0"/>
          <w:dstrike w:val="0"/>
          <w:snapToGrid/>
          <w:kern w:val="21"/>
          <w:sz w:val="32"/>
          <w:szCs w:val="32"/>
          <w:lang w:eastAsia="zh-CN"/>
        </w:rPr>
        <w:t>广水市森林防灭火指挥部</w:t>
      </w:r>
      <w:r>
        <w:rPr>
          <w:rFonts w:hint="eastAsia" w:ascii="仿宋" w:hAnsi="仿宋" w:eastAsia="仿宋" w:cs="仿宋"/>
          <w:b w:val="0"/>
          <w:dstrike w:val="0"/>
          <w:snapToGrid/>
          <w:kern w:val="21"/>
          <w:sz w:val="32"/>
          <w:szCs w:val="32"/>
        </w:rPr>
        <w:t>向</w:t>
      </w:r>
      <w:r>
        <w:rPr>
          <w:rFonts w:hint="eastAsia" w:ascii="仿宋" w:hAnsi="仿宋" w:eastAsia="仿宋" w:cs="仿宋"/>
          <w:b w:val="0"/>
          <w:dstrike w:val="0"/>
          <w:snapToGrid/>
          <w:kern w:val="21"/>
          <w:sz w:val="32"/>
          <w:szCs w:val="32"/>
          <w:lang w:eastAsia="zh-CN"/>
        </w:rPr>
        <w:t>随州市森林防灭火指挥部</w:t>
      </w:r>
      <w:r>
        <w:rPr>
          <w:rFonts w:hint="eastAsia" w:ascii="仿宋" w:hAnsi="仿宋" w:eastAsia="仿宋" w:cs="仿宋"/>
          <w:b w:val="0"/>
          <w:dstrike w:val="0"/>
          <w:snapToGrid/>
          <w:kern w:val="21"/>
          <w:sz w:val="32"/>
          <w:szCs w:val="32"/>
        </w:rPr>
        <w:t>报送火灾扑救工作总结。</w:t>
      </w:r>
    </w:p>
    <w:p>
      <w:pPr>
        <w:pStyle w:val="5"/>
        <w:bidi w:val="0"/>
        <w:outlineLvl w:val="1"/>
        <w:rPr>
          <w:rFonts w:hint="eastAsia"/>
        </w:rPr>
      </w:pPr>
      <w:bookmarkStart w:id="130" w:name="_Toc7167111"/>
      <w:bookmarkStart w:id="131" w:name="_Toc8096"/>
      <w:bookmarkStart w:id="132" w:name="_Toc12582"/>
      <w:r>
        <w:rPr>
          <w:rFonts w:hint="eastAsia"/>
          <w:lang w:val="en-US" w:eastAsia="zh-CN"/>
        </w:rPr>
        <w:t>7</w:t>
      </w:r>
      <w:r>
        <w:rPr>
          <w:rFonts w:hint="eastAsia"/>
        </w:rPr>
        <w:t>.5  责任与</w:t>
      </w:r>
      <w:bookmarkEnd w:id="130"/>
      <w:r>
        <w:rPr>
          <w:rFonts w:hint="eastAsia"/>
          <w:lang w:eastAsia="zh-CN"/>
        </w:rPr>
        <w:t>奖惩</w:t>
      </w:r>
      <w:bookmarkEnd w:id="131"/>
      <w:bookmarkEnd w:id="132"/>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rPr>
        <w:t>按照国家有关规定和程序，对在森林防灭火工作中作出突出贡献的单位和个人，要给予表彰和奖励。对玩忽职守、失职、渎职的有关责任人，要依据有关规定严肃追究责任，构成犯罪的，依法追究刑事责任。</w:t>
      </w:r>
    </w:p>
    <w:p>
      <w:pPr>
        <w:pStyle w:val="4"/>
        <w:bidi w:val="0"/>
        <w:outlineLvl w:val="0"/>
        <w:rPr>
          <w:rFonts w:hint="eastAsia"/>
        </w:rPr>
      </w:pPr>
      <w:bookmarkStart w:id="133" w:name="_Toc16983"/>
      <w:bookmarkStart w:id="134" w:name="_Toc22113"/>
      <w:bookmarkStart w:id="135" w:name="_Toc7080551"/>
      <w:bookmarkStart w:id="136" w:name="_Toc7167113"/>
      <w:r>
        <w:rPr>
          <w:rFonts w:hint="eastAsia"/>
          <w:lang w:val="en-US" w:eastAsia="zh-CN"/>
        </w:rPr>
        <w:t>8</w:t>
      </w:r>
      <w:r>
        <w:rPr>
          <w:rFonts w:hint="eastAsia"/>
        </w:rPr>
        <w:t xml:space="preserve">  应急保障</w:t>
      </w:r>
      <w:bookmarkEnd w:id="133"/>
      <w:bookmarkEnd w:id="134"/>
      <w:bookmarkEnd w:id="135"/>
      <w:bookmarkEnd w:id="136"/>
    </w:p>
    <w:p>
      <w:pPr>
        <w:pStyle w:val="5"/>
        <w:bidi w:val="0"/>
        <w:outlineLvl w:val="1"/>
        <w:rPr>
          <w:rFonts w:hint="eastAsia"/>
        </w:rPr>
      </w:pPr>
      <w:bookmarkStart w:id="137" w:name="_Toc7167114"/>
      <w:bookmarkStart w:id="138" w:name="_Toc32343"/>
      <w:bookmarkStart w:id="139" w:name="_Toc900"/>
      <w:r>
        <w:rPr>
          <w:rFonts w:hint="eastAsia"/>
          <w:lang w:val="en-US" w:eastAsia="zh-CN"/>
        </w:rPr>
        <w:t>8</w:t>
      </w:r>
      <w:r>
        <w:rPr>
          <w:rFonts w:hint="eastAsia"/>
        </w:rPr>
        <w:t>.1  队伍保障</w:t>
      </w:r>
      <w:bookmarkEnd w:id="137"/>
      <w:bookmarkEnd w:id="138"/>
      <w:bookmarkEnd w:id="139"/>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rPr>
        <w:t>加强专业、半专业森林消防队伍和装备建设，强化培训与演练，不断提高实战能力。</w:t>
      </w:r>
    </w:p>
    <w:p>
      <w:pPr>
        <w:pStyle w:val="5"/>
        <w:bidi w:val="0"/>
        <w:outlineLvl w:val="1"/>
        <w:rPr>
          <w:rFonts w:hint="eastAsia"/>
          <w:lang w:val="en-US" w:eastAsia="zh-CN"/>
        </w:rPr>
      </w:pPr>
      <w:bookmarkStart w:id="140" w:name="_Toc7167115"/>
      <w:bookmarkStart w:id="141" w:name="_Toc17208"/>
      <w:bookmarkStart w:id="142" w:name="_Toc6259"/>
      <w:r>
        <w:rPr>
          <w:rFonts w:hint="eastAsia"/>
          <w:lang w:val="en-US" w:eastAsia="zh-CN"/>
        </w:rPr>
        <w:t>8.2  运输保障</w:t>
      </w:r>
      <w:bookmarkEnd w:id="140"/>
      <w:bookmarkEnd w:id="141"/>
      <w:bookmarkEnd w:id="142"/>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rPr>
        <w:t>增援灭火的兵力及携带装备的运输以公路为主。</w:t>
      </w:r>
      <w:r>
        <w:rPr>
          <w:rFonts w:hint="eastAsia" w:ascii="仿宋" w:hAnsi="仿宋" w:eastAsia="仿宋" w:cs="仿宋"/>
          <w:b w:val="0"/>
          <w:dstrike w:val="0"/>
          <w:snapToGrid/>
          <w:kern w:val="21"/>
          <w:sz w:val="32"/>
          <w:szCs w:val="32"/>
          <w:lang w:eastAsia="zh-CN"/>
        </w:rPr>
        <w:t>广水市</w:t>
      </w:r>
      <w:r>
        <w:rPr>
          <w:rFonts w:hint="eastAsia" w:ascii="仿宋" w:hAnsi="仿宋" w:eastAsia="仿宋" w:cs="仿宋"/>
          <w:b w:val="0"/>
          <w:dstrike w:val="0"/>
          <w:snapToGrid/>
          <w:kern w:val="21"/>
          <w:sz w:val="32"/>
          <w:szCs w:val="32"/>
        </w:rPr>
        <w:t>交通运输局按照《广水市突发公共卫生事件交通应急预案》有关要求，协调提供运送救援人员和应急物资所需的应急运输车辆，为应急车辆办理优先通行手续。</w:t>
      </w:r>
    </w:p>
    <w:p>
      <w:pPr>
        <w:pStyle w:val="5"/>
        <w:bidi w:val="0"/>
        <w:outlineLvl w:val="1"/>
      </w:pPr>
      <w:bookmarkStart w:id="143" w:name="_Toc6652"/>
      <w:bookmarkStart w:id="144" w:name="_Toc27697"/>
      <w:r>
        <w:rPr>
          <w:rFonts w:hint="eastAsia"/>
          <w:lang w:val="en-US" w:eastAsia="zh-CN"/>
        </w:rPr>
        <w:t xml:space="preserve">8.3  </w:t>
      </w:r>
      <w:r>
        <w:rPr>
          <w:rFonts w:hint="eastAsia"/>
        </w:rPr>
        <w:t> 医疗卫生保障</w:t>
      </w:r>
      <w:bookmarkEnd w:id="143"/>
      <w:bookmarkEnd w:id="144"/>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0" w:lineRule="atLeast"/>
        <w:ind w:left="0" w:right="23" w:firstLine="640"/>
        <w:jc w:val="left"/>
        <w:rPr>
          <w:rFonts w:hint="eastAsia"/>
        </w:rPr>
      </w:pPr>
      <w:r>
        <w:rPr>
          <w:rFonts w:hint="eastAsia" w:ascii="仿宋" w:hAnsi="仿宋" w:eastAsia="仿宋" w:cs="仿宋"/>
          <w:b w:val="0"/>
          <w:dstrike w:val="0"/>
          <w:snapToGrid/>
          <w:kern w:val="21"/>
          <w:sz w:val="32"/>
          <w:szCs w:val="32"/>
          <w:lang w:val="en-US" w:eastAsia="zh-CN" w:bidi="ar-SA"/>
        </w:rPr>
        <w:t>卫生部门要明确承担医疗卫生保障的单位，储备足够的技术力量和医药物资，保证在扑救森林火灾时受伤的人员能够得到及时、有效的医治。</w:t>
      </w:r>
    </w:p>
    <w:p>
      <w:pPr>
        <w:pStyle w:val="5"/>
        <w:bidi w:val="0"/>
        <w:outlineLvl w:val="1"/>
        <w:rPr>
          <w:rFonts w:hint="eastAsia"/>
          <w:lang w:val="en-US" w:eastAsia="zh-CN"/>
        </w:rPr>
      </w:pPr>
      <w:bookmarkStart w:id="145" w:name="_Toc7167116"/>
      <w:bookmarkStart w:id="146" w:name="_Toc21100"/>
      <w:bookmarkStart w:id="147" w:name="_Toc9600"/>
      <w:r>
        <w:rPr>
          <w:rFonts w:hint="eastAsia"/>
          <w:lang w:val="en-US" w:eastAsia="zh-CN"/>
        </w:rPr>
        <w:t>8.4  专家保障</w:t>
      </w:r>
      <w:bookmarkEnd w:id="145"/>
      <w:bookmarkEnd w:id="146"/>
      <w:bookmarkEnd w:id="147"/>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rPr>
        <w:t>火灾发生后，根据实际情况，广水市</w:t>
      </w:r>
      <w:r>
        <w:rPr>
          <w:rFonts w:hint="eastAsia" w:ascii="仿宋" w:hAnsi="仿宋" w:eastAsia="仿宋" w:cs="仿宋"/>
          <w:b w:val="0"/>
          <w:dstrike w:val="0"/>
          <w:snapToGrid/>
          <w:kern w:val="21"/>
          <w:sz w:val="32"/>
          <w:szCs w:val="32"/>
          <w:lang w:eastAsia="zh-CN"/>
        </w:rPr>
        <w:t>森林防灭火指挥部</w:t>
      </w:r>
      <w:r>
        <w:rPr>
          <w:rFonts w:hint="eastAsia" w:ascii="仿宋" w:hAnsi="仿宋" w:eastAsia="仿宋" w:cs="仿宋"/>
          <w:b w:val="0"/>
          <w:dstrike w:val="0"/>
          <w:snapToGrid/>
          <w:kern w:val="21"/>
          <w:sz w:val="32"/>
          <w:szCs w:val="32"/>
        </w:rPr>
        <w:t>要及时组织专家对火灾进行综合评估，为森林火灾扑救工作提供技术支持和咨询建议。</w:t>
      </w:r>
    </w:p>
    <w:p>
      <w:pPr>
        <w:pStyle w:val="5"/>
        <w:bidi w:val="0"/>
        <w:outlineLvl w:val="1"/>
        <w:rPr>
          <w:rFonts w:hint="eastAsia"/>
          <w:lang w:val="en-US" w:eastAsia="zh-CN"/>
        </w:rPr>
      </w:pPr>
      <w:bookmarkStart w:id="148" w:name="_Toc22380"/>
      <w:bookmarkStart w:id="149" w:name="_Toc7167118"/>
      <w:bookmarkStart w:id="150" w:name="_Toc11285"/>
      <w:r>
        <w:rPr>
          <w:rFonts w:hint="eastAsia"/>
          <w:lang w:val="en-US" w:eastAsia="zh-CN"/>
        </w:rPr>
        <w:t>8.5  通信与信息保障</w:t>
      </w:r>
      <w:bookmarkEnd w:id="148"/>
      <w:bookmarkEnd w:id="149"/>
      <w:bookmarkEnd w:id="150"/>
    </w:p>
    <w:p>
      <w:pPr>
        <w:pStyle w:val="3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b w:val="0"/>
          <w:dstrike w:val="0"/>
          <w:snapToGrid/>
          <w:kern w:val="21"/>
          <w:sz w:val="32"/>
          <w:szCs w:val="32"/>
          <w:lang w:val="en-US" w:eastAsia="zh-CN" w:bidi="ar-SA"/>
        </w:rPr>
      </w:pPr>
      <w:r>
        <w:rPr>
          <w:rFonts w:hint="eastAsia" w:ascii="仿宋" w:hAnsi="仿宋" w:eastAsia="仿宋" w:cs="仿宋"/>
          <w:b w:val="0"/>
          <w:dstrike w:val="0"/>
          <w:snapToGrid/>
          <w:kern w:val="21"/>
          <w:sz w:val="32"/>
          <w:szCs w:val="32"/>
          <w:highlight w:val="none"/>
        </w:rPr>
        <w:t>建立健</w:t>
      </w:r>
      <w:r>
        <w:rPr>
          <w:rFonts w:hint="eastAsia" w:ascii="仿宋" w:hAnsi="仿宋" w:eastAsia="仿宋" w:cs="仿宋"/>
          <w:b w:val="0"/>
          <w:dstrike w:val="0"/>
          <w:snapToGrid/>
          <w:kern w:val="21"/>
          <w:sz w:val="32"/>
          <w:szCs w:val="32"/>
          <w:highlight w:val="none"/>
          <w:lang w:eastAsia="zh-CN"/>
        </w:rPr>
        <w:t>全市</w:t>
      </w:r>
      <w:r>
        <w:rPr>
          <w:rFonts w:hint="eastAsia" w:ascii="仿宋" w:hAnsi="仿宋" w:eastAsia="仿宋" w:cs="仿宋"/>
          <w:b w:val="0"/>
          <w:dstrike w:val="0"/>
          <w:snapToGrid/>
          <w:kern w:val="21"/>
          <w:sz w:val="32"/>
          <w:szCs w:val="32"/>
          <w:highlight w:val="none"/>
        </w:rPr>
        <w:t>森林防灭火应急通信保障体系</w:t>
      </w:r>
      <w:r>
        <w:rPr>
          <w:rFonts w:hint="eastAsia" w:ascii="仿宋" w:hAnsi="仿宋" w:eastAsia="仿宋" w:cs="仿宋"/>
          <w:b w:val="0"/>
          <w:dstrike w:val="0"/>
          <w:snapToGrid/>
          <w:kern w:val="21"/>
          <w:sz w:val="32"/>
          <w:szCs w:val="32"/>
        </w:rPr>
        <w:t>，配备与扑火需要相适应的通信设备和通信指挥车。各级通信保障部门要保障在紧急状态下扑救森林火灾时的通信畅通。广水市</w:t>
      </w:r>
      <w:r>
        <w:rPr>
          <w:rFonts w:hint="eastAsia" w:ascii="仿宋" w:hAnsi="仿宋" w:eastAsia="仿宋" w:cs="仿宋"/>
          <w:b w:val="0"/>
          <w:dstrike w:val="0"/>
          <w:snapToGrid/>
          <w:kern w:val="21"/>
          <w:sz w:val="32"/>
          <w:szCs w:val="32"/>
          <w:highlight w:val="none"/>
          <w:lang w:eastAsia="zh-CN"/>
        </w:rPr>
        <w:t>应急管理局</w:t>
      </w:r>
      <w:r>
        <w:rPr>
          <w:rFonts w:hint="eastAsia" w:ascii="仿宋" w:hAnsi="仿宋" w:eastAsia="仿宋" w:cs="仿宋"/>
          <w:b w:val="0"/>
          <w:dstrike w:val="0"/>
          <w:snapToGrid/>
          <w:kern w:val="21"/>
          <w:sz w:val="32"/>
          <w:szCs w:val="32"/>
          <w:highlight w:val="none"/>
        </w:rPr>
        <w:t>和</w:t>
      </w:r>
      <w:r>
        <w:rPr>
          <w:rFonts w:hint="eastAsia" w:ascii="仿宋" w:hAnsi="仿宋" w:eastAsia="仿宋" w:cs="仿宋"/>
          <w:b w:val="0"/>
          <w:dstrike w:val="0"/>
          <w:snapToGrid/>
          <w:kern w:val="21"/>
          <w:sz w:val="32"/>
          <w:szCs w:val="32"/>
          <w:highlight w:val="none"/>
          <w:lang w:eastAsia="zh-CN"/>
        </w:rPr>
        <w:t>气象局</w:t>
      </w:r>
      <w:r>
        <w:rPr>
          <w:rFonts w:hint="eastAsia" w:ascii="仿宋" w:hAnsi="仿宋" w:eastAsia="仿宋" w:cs="仿宋"/>
          <w:b w:val="0"/>
          <w:dstrike w:val="0"/>
          <w:snapToGrid/>
          <w:kern w:val="21"/>
          <w:sz w:val="32"/>
          <w:szCs w:val="32"/>
        </w:rPr>
        <w:t>要及时提供天气形势分析数据、卫星林火监测云图、火场实况图片图像、电子地图及火情调度等信息，为扑火指挥提供辅助决策支持。</w:t>
      </w:r>
    </w:p>
    <w:p>
      <w:pPr>
        <w:pStyle w:val="5"/>
        <w:bidi w:val="0"/>
        <w:outlineLvl w:val="1"/>
        <w:rPr>
          <w:rFonts w:hint="eastAsia"/>
          <w:lang w:val="en-US" w:eastAsia="zh-CN"/>
        </w:rPr>
      </w:pPr>
      <w:bookmarkStart w:id="151" w:name="_Toc10907"/>
      <w:bookmarkStart w:id="152" w:name="_Toc30159"/>
      <w:bookmarkStart w:id="153" w:name="_Toc7167119"/>
      <w:r>
        <w:rPr>
          <w:rFonts w:hint="eastAsia"/>
          <w:lang w:val="en-US" w:eastAsia="zh-CN"/>
        </w:rPr>
        <w:t>8.6  物资保障</w:t>
      </w:r>
      <w:bookmarkEnd w:id="151"/>
      <w:bookmarkEnd w:id="152"/>
      <w:bookmarkEnd w:id="153"/>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bookmarkStart w:id="154" w:name="_Toc7167120"/>
      <w:r>
        <w:rPr>
          <w:rFonts w:hint="eastAsia" w:ascii="仿宋" w:hAnsi="仿宋" w:eastAsia="仿宋" w:cs="仿宋"/>
          <w:b w:val="0"/>
          <w:dstrike w:val="0"/>
          <w:snapToGrid/>
          <w:kern w:val="21"/>
          <w:sz w:val="32"/>
          <w:szCs w:val="32"/>
        </w:rPr>
        <w:t>各级政府要加强森林防灭火应急物资和装备的储备，完善应急物资管理的协调机制，加强重点地区森林防灭火物资储备库建设，建立本级森林防火物资储备库，储备扑火机具、防护装备和通信器材等物资，</w:t>
      </w:r>
      <w:r>
        <w:rPr>
          <w:rFonts w:hint="eastAsia" w:ascii="仿宋" w:hAnsi="仿宋" w:eastAsia="仿宋" w:cs="仿宋"/>
          <w:b w:val="0"/>
          <w:dstrike w:val="0"/>
          <w:snapToGrid/>
          <w:color w:val="auto"/>
          <w:kern w:val="21"/>
          <w:sz w:val="32"/>
          <w:szCs w:val="32"/>
          <w:highlight w:val="none"/>
        </w:rPr>
        <w:t>以满足扑火救灾工作的需要</w:t>
      </w:r>
      <w:r>
        <w:rPr>
          <w:rFonts w:hint="eastAsia" w:ascii="仿宋" w:hAnsi="仿宋" w:eastAsia="仿宋" w:cs="仿宋"/>
          <w:b w:val="0"/>
          <w:dstrike w:val="0"/>
          <w:snapToGrid/>
          <w:kern w:val="21"/>
          <w:sz w:val="32"/>
          <w:szCs w:val="32"/>
        </w:rPr>
        <w:t>。</w:t>
      </w:r>
    </w:p>
    <w:p>
      <w:pPr>
        <w:pStyle w:val="5"/>
        <w:bidi w:val="0"/>
        <w:outlineLvl w:val="1"/>
        <w:rPr>
          <w:rFonts w:hint="eastAsia"/>
          <w:lang w:val="en-US" w:eastAsia="zh-CN"/>
        </w:rPr>
      </w:pPr>
      <w:bookmarkStart w:id="155" w:name="_Toc3896"/>
      <w:bookmarkStart w:id="156" w:name="_Toc21787"/>
      <w:r>
        <w:rPr>
          <w:rFonts w:hint="eastAsia"/>
          <w:lang w:val="en-US" w:eastAsia="zh-CN"/>
        </w:rPr>
        <w:t>8.7  资金保障</w:t>
      </w:r>
      <w:bookmarkEnd w:id="154"/>
      <w:bookmarkEnd w:id="155"/>
      <w:bookmarkEnd w:id="156"/>
    </w:p>
    <w:p>
      <w:pPr>
        <w:pStyle w:val="37"/>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b w:val="0"/>
          <w:dstrike w:val="0"/>
          <w:snapToGrid/>
          <w:color w:val="auto"/>
          <w:kern w:val="21"/>
          <w:sz w:val="32"/>
          <w:szCs w:val="32"/>
        </w:rPr>
      </w:pPr>
      <w:bookmarkStart w:id="157" w:name="_Toc7167121"/>
      <w:bookmarkStart w:id="158" w:name="_Toc7080552"/>
      <w:r>
        <w:rPr>
          <w:rFonts w:hint="eastAsia" w:ascii="仿宋" w:hAnsi="仿宋" w:eastAsia="仿宋" w:cs="仿宋"/>
          <w:b w:val="0"/>
          <w:dstrike w:val="0"/>
          <w:snapToGrid/>
          <w:color w:val="auto"/>
          <w:kern w:val="21"/>
          <w:sz w:val="32"/>
          <w:szCs w:val="32"/>
        </w:rPr>
        <w:t>广水市</w:t>
      </w:r>
      <w:r>
        <w:rPr>
          <w:rFonts w:hint="eastAsia" w:ascii="仿宋" w:hAnsi="仿宋" w:eastAsia="仿宋" w:cs="仿宋"/>
          <w:b w:val="0"/>
          <w:dstrike w:val="0"/>
          <w:snapToGrid/>
          <w:color w:val="auto"/>
          <w:kern w:val="21"/>
          <w:sz w:val="32"/>
          <w:szCs w:val="32"/>
          <w:lang w:eastAsia="zh-CN"/>
        </w:rPr>
        <w:t>森林防灭火指挥部成员单位、各乡镇(办事处)</w:t>
      </w:r>
      <w:r>
        <w:rPr>
          <w:rFonts w:hint="eastAsia" w:ascii="仿宋" w:hAnsi="仿宋" w:eastAsia="仿宋" w:cs="仿宋"/>
          <w:b w:val="0"/>
          <w:dstrike w:val="0"/>
          <w:snapToGrid/>
          <w:color w:val="auto"/>
          <w:kern w:val="21"/>
          <w:sz w:val="32"/>
          <w:szCs w:val="32"/>
        </w:rPr>
        <w:t>根据扑救森林火灾的需要</w:t>
      </w:r>
      <w:r>
        <w:rPr>
          <w:rFonts w:hint="eastAsia" w:ascii="仿宋" w:hAnsi="仿宋" w:eastAsia="仿宋" w:cs="仿宋"/>
          <w:b w:val="0"/>
          <w:dstrike w:val="0"/>
          <w:snapToGrid/>
          <w:color w:val="auto"/>
          <w:kern w:val="21"/>
          <w:sz w:val="32"/>
          <w:szCs w:val="32"/>
          <w:lang w:eastAsia="zh-CN"/>
        </w:rPr>
        <w:t>，</w:t>
      </w:r>
      <w:r>
        <w:rPr>
          <w:rFonts w:hint="eastAsia" w:ascii="仿宋" w:hAnsi="仿宋" w:eastAsia="仿宋" w:cs="仿宋"/>
          <w:b w:val="0"/>
          <w:dstrike w:val="0"/>
          <w:snapToGrid/>
          <w:color w:val="auto"/>
          <w:kern w:val="21"/>
          <w:sz w:val="32"/>
          <w:szCs w:val="32"/>
        </w:rPr>
        <w:t>提出需由财政承担的项目支出预算报本级人民政府审批</w:t>
      </w:r>
      <w:r>
        <w:rPr>
          <w:rFonts w:hint="eastAsia" w:ascii="仿宋" w:hAnsi="仿宋" w:eastAsia="仿宋" w:cs="仿宋"/>
          <w:b w:val="0"/>
          <w:dstrike w:val="0"/>
          <w:snapToGrid/>
          <w:color w:val="auto"/>
          <w:kern w:val="21"/>
          <w:sz w:val="32"/>
          <w:szCs w:val="32"/>
          <w:lang w:eastAsia="zh-CN"/>
        </w:rPr>
        <w:t>，将森林火灾扑救工作所需经费纳入预算，</w:t>
      </w:r>
      <w:r>
        <w:rPr>
          <w:rFonts w:hint="eastAsia" w:ascii="仿宋" w:hAnsi="仿宋" w:eastAsia="仿宋" w:cs="仿宋"/>
          <w:b w:val="0"/>
          <w:dstrike w:val="0"/>
          <w:snapToGrid/>
          <w:color w:val="auto"/>
          <w:kern w:val="21"/>
          <w:sz w:val="32"/>
          <w:szCs w:val="32"/>
        </w:rPr>
        <w:t>解决扑救森林火灾的运输、后勤供给、扑火物资和扑火队伍补助等资金。</w:t>
      </w:r>
    </w:p>
    <w:p>
      <w:pPr>
        <w:pStyle w:val="5"/>
        <w:bidi w:val="0"/>
        <w:outlineLvl w:val="1"/>
        <w:rPr>
          <w:rFonts w:hint="eastAsia" w:ascii="仿宋" w:hAnsi="仿宋" w:eastAsia="仿宋" w:cs="仿宋"/>
          <w:b w:val="0"/>
          <w:dstrike w:val="0"/>
          <w:snapToGrid/>
          <w:color w:val="auto"/>
          <w:kern w:val="21"/>
          <w:sz w:val="32"/>
          <w:szCs w:val="32"/>
          <w:lang w:val="en-US" w:eastAsia="zh-CN"/>
        </w:rPr>
      </w:pPr>
      <w:bookmarkStart w:id="159" w:name="_Toc17161"/>
      <w:bookmarkStart w:id="160" w:name="_Toc30920"/>
      <w:r>
        <w:rPr>
          <w:rFonts w:hint="eastAsia"/>
          <w:lang w:val="en-US" w:eastAsia="zh-CN"/>
        </w:rPr>
        <w:t>8.8  社会动员保障</w:t>
      </w:r>
      <w:bookmarkEnd w:id="159"/>
      <w:bookmarkEnd w:id="160"/>
    </w:p>
    <w:p>
      <w:pPr>
        <w:pStyle w:val="37"/>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b w:val="0"/>
          <w:dstrike w:val="0"/>
          <w:snapToGrid/>
          <w:color w:val="auto"/>
          <w:kern w:val="21"/>
          <w:sz w:val="32"/>
          <w:szCs w:val="32"/>
          <w:lang w:val="en-US" w:eastAsia="zh-CN"/>
        </w:rPr>
      </w:pPr>
      <w:r>
        <w:rPr>
          <w:rFonts w:hint="eastAsia" w:ascii="仿宋" w:hAnsi="仿宋" w:eastAsia="仿宋" w:cs="仿宋"/>
          <w:b w:val="0"/>
          <w:dstrike w:val="0"/>
          <w:snapToGrid/>
          <w:color w:val="auto"/>
          <w:kern w:val="21"/>
          <w:sz w:val="32"/>
          <w:szCs w:val="32"/>
          <w:lang w:val="en-US" w:eastAsia="zh-CN"/>
        </w:rPr>
        <w:t>在全社会范围内采取不同形式进行“森林防火，人人有责”的宣传和动员，使“保护森林、注意防火”成为全社会人民群众的自觉行为，做到群防群治。</w:t>
      </w:r>
    </w:p>
    <w:p>
      <w:pPr>
        <w:pStyle w:val="5"/>
        <w:bidi w:val="0"/>
        <w:outlineLvl w:val="1"/>
        <w:rPr>
          <w:rFonts w:hint="eastAsia" w:ascii="仿宋" w:hAnsi="仿宋" w:eastAsia="仿宋" w:cs="仿宋"/>
          <w:b w:val="0"/>
          <w:dstrike w:val="0"/>
          <w:snapToGrid/>
          <w:color w:val="auto"/>
          <w:kern w:val="21"/>
          <w:sz w:val="32"/>
          <w:szCs w:val="32"/>
          <w:lang w:val="en-US" w:eastAsia="zh-CN"/>
        </w:rPr>
      </w:pPr>
      <w:bookmarkStart w:id="161" w:name="_Toc25661"/>
      <w:bookmarkStart w:id="162" w:name="_Toc3598"/>
      <w:r>
        <w:rPr>
          <w:rFonts w:hint="eastAsia"/>
          <w:lang w:val="en-US" w:eastAsia="zh-CN"/>
        </w:rPr>
        <w:t>8.9  紧急避难场所保障</w:t>
      </w:r>
      <w:bookmarkEnd w:id="161"/>
      <w:bookmarkEnd w:id="162"/>
    </w:p>
    <w:p>
      <w:pPr>
        <w:pStyle w:val="37"/>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 w:hAnsi="仿宋" w:eastAsia="仿宋" w:cs="仿宋"/>
          <w:b w:val="0"/>
          <w:dstrike w:val="0"/>
          <w:snapToGrid/>
          <w:color w:val="auto"/>
          <w:kern w:val="21"/>
          <w:sz w:val="32"/>
          <w:szCs w:val="32"/>
          <w:lang w:val="en-US" w:eastAsia="zh-CN"/>
        </w:rPr>
      </w:pPr>
      <w:r>
        <w:rPr>
          <w:rFonts w:hint="eastAsia" w:ascii="仿宋" w:hAnsi="仿宋" w:eastAsia="仿宋" w:cs="仿宋"/>
          <w:b w:val="0"/>
          <w:dstrike w:val="0"/>
          <w:snapToGrid/>
          <w:color w:val="auto"/>
          <w:kern w:val="21"/>
          <w:sz w:val="32"/>
          <w:szCs w:val="32"/>
          <w:lang w:val="en-US" w:eastAsia="zh-CN"/>
        </w:rPr>
        <w:t>在紧急情况下，民政部门要开放自然灾害临时庇护中心提供紧急避难场所。</w:t>
      </w:r>
    </w:p>
    <w:p>
      <w:pPr>
        <w:pStyle w:val="4"/>
        <w:bidi w:val="0"/>
        <w:outlineLvl w:val="0"/>
        <w:rPr>
          <w:rFonts w:hint="eastAsia"/>
        </w:rPr>
      </w:pPr>
      <w:bookmarkStart w:id="163" w:name="_Toc21593"/>
      <w:bookmarkStart w:id="164" w:name="_Toc20424"/>
      <w:r>
        <w:rPr>
          <w:rFonts w:hint="eastAsia"/>
          <w:lang w:val="en-US" w:eastAsia="zh-CN"/>
        </w:rPr>
        <w:t>9</w:t>
      </w:r>
      <w:r>
        <w:rPr>
          <w:rFonts w:hint="eastAsia"/>
        </w:rPr>
        <w:t xml:space="preserve">  预案管理</w:t>
      </w:r>
      <w:bookmarkEnd w:id="157"/>
      <w:bookmarkEnd w:id="158"/>
      <w:bookmarkEnd w:id="163"/>
      <w:bookmarkEnd w:id="164"/>
    </w:p>
    <w:p>
      <w:pPr>
        <w:pStyle w:val="5"/>
        <w:bidi w:val="0"/>
        <w:outlineLvl w:val="1"/>
        <w:rPr>
          <w:rFonts w:hint="eastAsia"/>
          <w:lang w:val="en-US" w:eastAsia="zh-CN"/>
        </w:rPr>
      </w:pPr>
      <w:bookmarkStart w:id="165" w:name="_Toc24491"/>
      <w:bookmarkStart w:id="166" w:name="_Toc7167122"/>
      <w:bookmarkStart w:id="167" w:name="_Toc2764"/>
      <w:r>
        <w:rPr>
          <w:rFonts w:hint="eastAsia"/>
          <w:lang w:val="en-US" w:eastAsia="zh-CN"/>
        </w:rPr>
        <w:t>9.1  预案演练和评估</w:t>
      </w:r>
      <w:bookmarkEnd w:id="165"/>
      <w:bookmarkEnd w:id="166"/>
      <w:bookmarkEnd w:id="167"/>
    </w:p>
    <w:p>
      <w:pPr>
        <w:pStyle w:val="33"/>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b w:val="0"/>
          <w:dstrike w:val="0"/>
          <w:snapToGrid/>
          <w:color w:val="auto"/>
          <w:kern w:val="21"/>
          <w:sz w:val="32"/>
          <w:szCs w:val="32"/>
          <w:highlight w:val="none"/>
        </w:rPr>
      </w:pPr>
      <w:r>
        <w:rPr>
          <w:rFonts w:hint="eastAsia" w:ascii="仿宋" w:hAnsi="仿宋" w:eastAsia="仿宋" w:cs="仿宋"/>
          <w:b w:val="0"/>
          <w:dstrike w:val="0"/>
          <w:snapToGrid/>
          <w:color w:val="auto"/>
          <w:kern w:val="21"/>
          <w:sz w:val="32"/>
          <w:szCs w:val="32"/>
          <w:lang w:eastAsia="zh-CN"/>
        </w:rPr>
        <w:t>广水市</w:t>
      </w:r>
      <w:r>
        <w:rPr>
          <w:rFonts w:hint="eastAsia" w:ascii="仿宋" w:hAnsi="仿宋" w:eastAsia="仿宋" w:cs="仿宋"/>
          <w:b w:val="0"/>
          <w:dstrike w:val="0"/>
          <w:snapToGrid/>
          <w:color w:val="auto"/>
          <w:kern w:val="21"/>
          <w:sz w:val="32"/>
          <w:szCs w:val="32"/>
          <w:highlight w:val="none"/>
        </w:rPr>
        <w:t>森林防</w:t>
      </w:r>
      <w:r>
        <w:rPr>
          <w:rFonts w:hint="eastAsia" w:ascii="仿宋" w:hAnsi="仿宋" w:eastAsia="仿宋" w:cs="仿宋"/>
          <w:b w:val="0"/>
          <w:dstrike w:val="0"/>
          <w:snapToGrid/>
          <w:color w:val="auto"/>
          <w:kern w:val="21"/>
          <w:sz w:val="32"/>
          <w:szCs w:val="32"/>
          <w:highlight w:val="none"/>
          <w:lang w:eastAsia="zh-CN"/>
        </w:rPr>
        <w:t>灭</w:t>
      </w:r>
      <w:r>
        <w:rPr>
          <w:rFonts w:hint="eastAsia" w:ascii="仿宋" w:hAnsi="仿宋" w:eastAsia="仿宋" w:cs="仿宋"/>
          <w:b w:val="0"/>
          <w:dstrike w:val="0"/>
          <w:snapToGrid/>
          <w:color w:val="auto"/>
          <w:kern w:val="21"/>
          <w:sz w:val="32"/>
          <w:szCs w:val="32"/>
          <w:highlight w:val="none"/>
        </w:rPr>
        <w:t>火指挥部</w:t>
      </w:r>
      <w:r>
        <w:rPr>
          <w:rFonts w:hint="eastAsia" w:ascii="仿宋" w:hAnsi="仿宋" w:eastAsia="仿宋" w:cs="仿宋"/>
          <w:b w:val="0"/>
          <w:dstrike w:val="0"/>
          <w:snapToGrid/>
          <w:color w:val="auto"/>
          <w:kern w:val="21"/>
          <w:sz w:val="32"/>
          <w:szCs w:val="32"/>
          <w:highlight w:val="none"/>
          <w:lang w:eastAsia="zh-CN"/>
        </w:rPr>
        <w:t>会同有关部门负责定期组织本预案应急演练，演练结束后应当对演练效果进行评估，并修订预案的相应内容。</w:t>
      </w:r>
    </w:p>
    <w:p>
      <w:pPr>
        <w:pStyle w:val="5"/>
        <w:bidi w:val="0"/>
        <w:outlineLvl w:val="1"/>
        <w:rPr>
          <w:rFonts w:hint="eastAsia"/>
          <w:lang w:val="en-US" w:eastAsia="zh-CN"/>
        </w:rPr>
      </w:pPr>
      <w:bookmarkStart w:id="168" w:name="_Toc7167123"/>
      <w:bookmarkStart w:id="169" w:name="_Toc25538"/>
      <w:bookmarkStart w:id="170" w:name="_Toc3401"/>
      <w:r>
        <w:rPr>
          <w:rFonts w:hint="eastAsia"/>
          <w:lang w:val="en-US" w:eastAsia="zh-CN"/>
        </w:rPr>
        <w:t xml:space="preserve">9.2  </w:t>
      </w:r>
      <w:bookmarkEnd w:id="168"/>
      <w:r>
        <w:rPr>
          <w:rFonts w:hint="eastAsia"/>
          <w:lang w:val="en-US" w:eastAsia="zh-CN"/>
        </w:rPr>
        <w:t>预案管理与更新</w:t>
      </w:r>
      <w:bookmarkEnd w:id="169"/>
      <w:bookmarkEnd w:id="17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lang w:val="en-US" w:eastAsia="zh-CN" w:bidi="ar-SA"/>
        </w:rPr>
        <w:t>广水市</w:t>
      </w:r>
      <w:r>
        <w:rPr>
          <w:rFonts w:hint="eastAsia" w:ascii="仿宋" w:hAnsi="仿宋" w:eastAsia="仿宋" w:cs="仿宋"/>
          <w:b w:val="0"/>
          <w:dstrike w:val="0"/>
          <w:snapToGrid/>
          <w:kern w:val="21"/>
          <w:sz w:val="32"/>
          <w:szCs w:val="32"/>
          <w:lang w:eastAsia="zh-CN"/>
        </w:rPr>
        <w:t>森林防灭火指挥部</w:t>
      </w:r>
      <w:r>
        <w:rPr>
          <w:rFonts w:hint="eastAsia" w:ascii="仿宋" w:hAnsi="仿宋" w:eastAsia="仿宋" w:cs="仿宋"/>
          <w:b w:val="0"/>
          <w:dstrike w:val="0"/>
          <w:snapToGrid/>
          <w:kern w:val="21"/>
          <w:sz w:val="32"/>
          <w:szCs w:val="32"/>
        </w:rPr>
        <w:t>要加强森林火灾应急管理培训，不断提高森林火灾应急处置能力。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rPr>
        <w:t>预案实施后，</w:t>
      </w:r>
      <w:r>
        <w:rPr>
          <w:rFonts w:hint="eastAsia" w:ascii="仿宋" w:hAnsi="仿宋" w:eastAsia="仿宋" w:cs="仿宋"/>
          <w:b w:val="0"/>
          <w:dstrike w:val="0"/>
          <w:snapToGrid/>
          <w:color w:val="auto"/>
          <w:kern w:val="21"/>
          <w:sz w:val="32"/>
          <w:szCs w:val="32"/>
          <w:lang w:eastAsia="zh-CN"/>
        </w:rPr>
        <w:t>广水市</w:t>
      </w:r>
      <w:r>
        <w:rPr>
          <w:rFonts w:hint="eastAsia" w:ascii="仿宋" w:hAnsi="仿宋" w:eastAsia="仿宋" w:cs="仿宋"/>
          <w:b w:val="0"/>
          <w:dstrike w:val="0"/>
          <w:snapToGrid/>
          <w:color w:val="auto"/>
          <w:kern w:val="21"/>
          <w:sz w:val="32"/>
          <w:szCs w:val="32"/>
          <w:highlight w:val="none"/>
        </w:rPr>
        <w:t>森林防</w:t>
      </w:r>
      <w:r>
        <w:rPr>
          <w:rFonts w:hint="eastAsia" w:ascii="仿宋" w:hAnsi="仿宋" w:eastAsia="仿宋" w:cs="仿宋"/>
          <w:b w:val="0"/>
          <w:dstrike w:val="0"/>
          <w:snapToGrid/>
          <w:color w:val="auto"/>
          <w:kern w:val="21"/>
          <w:sz w:val="32"/>
          <w:szCs w:val="32"/>
          <w:highlight w:val="none"/>
          <w:lang w:eastAsia="zh-CN"/>
        </w:rPr>
        <w:t>灭</w:t>
      </w:r>
      <w:r>
        <w:rPr>
          <w:rFonts w:hint="eastAsia" w:ascii="仿宋" w:hAnsi="仿宋" w:eastAsia="仿宋" w:cs="仿宋"/>
          <w:b w:val="0"/>
          <w:dstrike w:val="0"/>
          <w:snapToGrid/>
          <w:color w:val="auto"/>
          <w:kern w:val="21"/>
          <w:sz w:val="32"/>
          <w:szCs w:val="32"/>
          <w:highlight w:val="none"/>
        </w:rPr>
        <w:t>火指挥部</w:t>
      </w:r>
      <w:r>
        <w:rPr>
          <w:rFonts w:hint="eastAsia" w:ascii="仿宋" w:hAnsi="仿宋" w:eastAsia="仿宋" w:cs="仿宋"/>
          <w:b w:val="0"/>
          <w:dstrike w:val="0"/>
          <w:snapToGrid/>
          <w:kern w:val="21"/>
          <w:sz w:val="32"/>
          <w:szCs w:val="32"/>
        </w:rPr>
        <w:t>会同有关部门组织预案学习、宣传和培训，并根据实际情况适时组织进行评估和修订。</w:t>
      </w:r>
    </w:p>
    <w:p>
      <w:pPr>
        <w:pStyle w:val="4"/>
        <w:bidi w:val="0"/>
        <w:outlineLvl w:val="0"/>
        <w:rPr>
          <w:rFonts w:hint="eastAsia"/>
        </w:rPr>
      </w:pPr>
      <w:bookmarkStart w:id="171" w:name="_Toc7167124"/>
      <w:bookmarkStart w:id="172" w:name="_Toc7080553"/>
      <w:bookmarkStart w:id="173" w:name="_Toc25452"/>
      <w:bookmarkStart w:id="174" w:name="_Toc9665"/>
      <w:r>
        <w:rPr>
          <w:rFonts w:hint="eastAsia"/>
          <w:lang w:val="en-US" w:eastAsia="zh-CN"/>
        </w:rPr>
        <w:t>10</w:t>
      </w:r>
      <w:r>
        <w:rPr>
          <w:rFonts w:hint="eastAsia"/>
        </w:rPr>
        <w:t xml:space="preserve">  附则</w:t>
      </w:r>
      <w:bookmarkEnd w:id="171"/>
      <w:bookmarkEnd w:id="172"/>
      <w:bookmarkEnd w:id="173"/>
      <w:bookmarkEnd w:id="174"/>
    </w:p>
    <w:p>
      <w:pPr>
        <w:pStyle w:val="5"/>
        <w:bidi w:val="0"/>
        <w:outlineLvl w:val="1"/>
        <w:rPr>
          <w:rFonts w:hint="eastAsia"/>
        </w:rPr>
      </w:pPr>
      <w:bookmarkStart w:id="175" w:name="_Toc2829"/>
      <w:bookmarkStart w:id="176" w:name="_Toc2107"/>
      <w:r>
        <w:rPr>
          <w:rFonts w:hint="eastAsia"/>
          <w:lang w:val="en-US" w:eastAsia="zh-CN"/>
        </w:rPr>
        <w:t>10</w:t>
      </w:r>
      <w:r>
        <w:rPr>
          <w:rFonts w:hint="eastAsia"/>
        </w:rPr>
        <w:t>.</w:t>
      </w:r>
      <w:r>
        <w:rPr>
          <w:rFonts w:hint="eastAsia"/>
          <w:lang w:val="en-US" w:eastAsia="zh-CN"/>
        </w:rPr>
        <w:t xml:space="preserve">1  </w:t>
      </w:r>
      <w:r>
        <w:rPr>
          <w:rFonts w:hint="eastAsia"/>
        </w:rPr>
        <w:t>名词术语</w:t>
      </w:r>
      <w:bookmarkEnd w:id="175"/>
      <w:bookmarkEnd w:id="176"/>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rPr>
        <w:t>本预案中对数量的表达，所称“以上”含本数，“以下”不含本数。</w:t>
      </w:r>
    </w:p>
    <w:p>
      <w:pPr>
        <w:pStyle w:val="5"/>
        <w:bidi w:val="0"/>
        <w:outlineLvl w:val="1"/>
        <w:rPr>
          <w:rFonts w:hint="eastAsia"/>
          <w:lang w:val="en-US" w:eastAsia="zh-CN"/>
        </w:rPr>
      </w:pPr>
      <w:bookmarkStart w:id="177" w:name="_Toc31255"/>
      <w:bookmarkStart w:id="178" w:name="_Toc249"/>
      <w:r>
        <w:rPr>
          <w:rFonts w:hint="eastAsia"/>
          <w:lang w:val="en-US" w:eastAsia="zh-CN"/>
        </w:rPr>
        <w:t>10</w:t>
      </w:r>
      <w:r>
        <w:rPr>
          <w:rFonts w:hint="eastAsia"/>
        </w:rPr>
        <w:t>.</w:t>
      </w:r>
      <w:r>
        <w:rPr>
          <w:rFonts w:hint="eastAsia"/>
          <w:lang w:val="en-US" w:eastAsia="zh-CN"/>
        </w:rPr>
        <w:t xml:space="preserve">2  </w:t>
      </w:r>
      <w:r>
        <w:t>预案解释</w:t>
      </w:r>
      <w:bookmarkEnd w:id="177"/>
      <w:bookmarkEnd w:id="178"/>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kern w:val="21"/>
          <w:sz w:val="32"/>
          <w:szCs w:val="32"/>
        </w:rPr>
      </w:pPr>
      <w:r>
        <w:rPr>
          <w:rFonts w:hint="eastAsia" w:ascii="仿宋" w:hAnsi="仿宋" w:eastAsia="仿宋" w:cs="仿宋"/>
          <w:b w:val="0"/>
          <w:dstrike w:val="0"/>
          <w:snapToGrid/>
          <w:kern w:val="21"/>
          <w:sz w:val="32"/>
          <w:szCs w:val="32"/>
        </w:rPr>
        <w:t>本预案由</w:t>
      </w:r>
      <w:r>
        <w:rPr>
          <w:rFonts w:hint="eastAsia" w:ascii="仿宋" w:hAnsi="仿宋" w:eastAsia="仿宋" w:cs="仿宋"/>
          <w:b w:val="0"/>
          <w:dstrike w:val="0"/>
          <w:snapToGrid/>
          <w:color w:val="auto"/>
          <w:kern w:val="21"/>
          <w:sz w:val="32"/>
          <w:szCs w:val="32"/>
          <w:lang w:eastAsia="zh-CN"/>
        </w:rPr>
        <w:t>广水市</w:t>
      </w:r>
      <w:r>
        <w:rPr>
          <w:rFonts w:hint="eastAsia" w:ascii="仿宋" w:hAnsi="仿宋" w:eastAsia="仿宋" w:cs="仿宋"/>
          <w:b w:val="0"/>
          <w:dstrike w:val="0"/>
          <w:snapToGrid/>
          <w:kern w:val="21"/>
          <w:sz w:val="32"/>
          <w:szCs w:val="32"/>
        </w:rPr>
        <w:t>人民政府组织修订，由</w:t>
      </w:r>
      <w:r>
        <w:rPr>
          <w:rFonts w:hint="eastAsia" w:ascii="仿宋" w:hAnsi="仿宋" w:eastAsia="仿宋" w:cs="仿宋"/>
          <w:b w:val="0"/>
          <w:dstrike w:val="0"/>
          <w:snapToGrid/>
          <w:kern w:val="21"/>
          <w:sz w:val="32"/>
          <w:szCs w:val="32"/>
          <w:lang w:eastAsia="zh-CN"/>
        </w:rPr>
        <w:t>广水市</w:t>
      </w:r>
      <w:r>
        <w:rPr>
          <w:rFonts w:hint="eastAsia" w:ascii="仿宋" w:hAnsi="仿宋" w:eastAsia="仿宋" w:cs="仿宋"/>
          <w:b w:val="0"/>
          <w:dstrike w:val="0"/>
          <w:snapToGrid/>
          <w:kern w:val="21"/>
          <w:sz w:val="32"/>
          <w:szCs w:val="32"/>
        </w:rPr>
        <w:t>应急管理局负责解释。</w:t>
      </w:r>
    </w:p>
    <w:p>
      <w:pPr>
        <w:pStyle w:val="5"/>
        <w:bidi w:val="0"/>
        <w:outlineLvl w:val="1"/>
        <w:rPr>
          <w:rFonts w:hint="eastAsia" w:ascii="仿宋" w:hAnsi="仿宋" w:eastAsia="宋体" w:cs="仿宋"/>
          <w:b w:val="0"/>
          <w:dstrike w:val="0"/>
          <w:snapToGrid/>
          <w:kern w:val="21"/>
          <w:szCs w:val="32"/>
          <w:lang w:val="en-US" w:eastAsia="zh-CN"/>
        </w:rPr>
      </w:pPr>
      <w:bookmarkStart w:id="179" w:name="_Toc30394"/>
      <w:bookmarkStart w:id="180" w:name="_Toc16859"/>
      <w:r>
        <w:rPr>
          <w:rFonts w:hint="eastAsia"/>
          <w:lang w:val="en-US" w:eastAsia="zh-CN"/>
        </w:rPr>
        <w:t xml:space="preserve">10.3  </w:t>
      </w:r>
      <w:r>
        <w:t>预案</w:t>
      </w:r>
      <w:r>
        <w:rPr>
          <w:rFonts w:hint="eastAsia"/>
          <w:lang w:eastAsia="zh-CN"/>
        </w:rPr>
        <w:t>实施时间</w:t>
      </w:r>
      <w:bookmarkEnd w:id="179"/>
      <w:bookmarkEnd w:id="18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 w:hAnsi="仿宋" w:eastAsia="仿宋" w:cs="仿宋"/>
          <w:b w:val="0"/>
          <w:dstrike w:val="0"/>
          <w:snapToGrid/>
          <w:color w:val="auto"/>
          <w:kern w:val="21"/>
          <w:sz w:val="32"/>
          <w:szCs w:val="32"/>
        </w:rPr>
      </w:pPr>
      <w:r>
        <w:rPr>
          <w:rFonts w:hint="eastAsia" w:ascii="仿宋" w:hAnsi="仿宋" w:eastAsia="仿宋" w:cs="仿宋"/>
          <w:b w:val="0"/>
          <w:dstrike w:val="0"/>
          <w:snapToGrid/>
          <w:color w:val="auto"/>
          <w:kern w:val="21"/>
          <w:sz w:val="32"/>
          <w:szCs w:val="32"/>
        </w:rPr>
        <w:t>本预案自印发之日起实施。</w:t>
      </w:r>
    </w:p>
    <w:p>
      <w:pPr>
        <w:pStyle w:val="4"/>
        <w:bidi w:val="0"/>
        <w:outlineLvl w:val="0"/>
        <w:rPr>
          <w:rFonts w:hint="eastAsia"/>
        </w:rPr>
      </w:pPr>
      <w:bookmarkStart w:id="181" w:name="_Toc7080554"/>
      <w:bookmarkStart w:id="182" w:name="_Toc7167125"/>
      <w:bookmarkStart w:id="183" w:name="_Toc29979"/>
      <w:bookmarkStart w:id="184" w:name="_Toc5882"/>
      <w:r>
        <w:rPr>
          <w:rFonts w:hint="eastAsia"/>
          <w:lang w:val="en-US" w:eastAsia="zh-CN"/>
        </w:rPr>
        <w:t>11</w:t>
      </w:r>
      <w:r>
        <w:rPr>
          <w:rFonts w:hint="eastAsia"/>
        </w:rPr>
        <w:t xml:space="preserve">  附件</w:t>
      </w:r>
      <w:bookmarkEnd w:id="181"/>
      <w:bookmarkEnd w:id="182"/>
      <w:bookmarkEnd w:id="183"/>
      <w:bookmarkEnd w:id="184"/>
    </w:p>
    <w:p>
      <w:pPr>
        <w:pStyle w:val="5"/>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仿宋" w:hAnsi="仿宋" w:eastAsia="仿宋" w:cs="仿宋"/>
          <w:b w:val="0"/>
          <w:bCs w:val="0"/>
          <w:sz w:val="32"/>
          <w:szCs w:val="32"/>
        </w:rPr>
      </w:pPr>
      <w:bookmarkStart w:id="185" w:name="_Toc7167126"/>
      <w:bookmarkStart w:id="186" w:name="_Toc17669"/>
      <w:r>
        <w:rPr>
          <w:rFonts w:hint="eastAsia" w:ascii="仿宋" w:hAnsi="仿宋" w:eastAsia="仿宋" w:cs="仿宋"/>
          <w:b w:val="0"/>
          <w:bCs w:val="0"/>
          <w:sz w:val="32"/>
          <w:szCs w:val="32"/>
          <w:lang w:val="en-US" w:eastAsia="zh-CN"/>
        </w:rPr>
        <w:t>11</w:t>
      </w:r>
      <w:r>
        <w:rPr>
          <w:rFonts w:hint="eastAsia" w:ascii="仿宋" w:hAnsi="仿宋" w:eastAsia="仿宋" w:cs="仿宋"/>
          <w:b w:val="0"/>
          <w:bCs w:val="0"/>
          <w:sz w:val="32"/>
          <w:szCs w:val="32"/>
        </w:rPr>
        <w:t xml:space="preserve">.1 </w:t>
      </w:r>
      <w:bookmarkEnd w:id="185"/>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广水市森林火灾处置流程图</w:t>
      </w:r>
      <w:bookmarkEnd w:id="186"/>
    </w:p>
    <w:p>
      <w:pPr>
        <w:pStyle w:val="5"/>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仿宋" w:hAnsi="仿宋" w:eastAsia="仿宋" w:cs="仿宋"/>
          <w:b w:val="0"/>
          <w:bCs w:val="0"/>
          <w:sz w:val="32"/>
          <w:szCs w:val="32"/>
          <w:lang w:val="en-US" w:eastAsia="zh-CN"/>
        </w:rPr>
      </w:pPr>
      <w:bookmarkStart w:id="187" w:name="_Toc23193"/>
      <w:r>
        <w:rPr>
          <w:rFonts w:hint="eastAsia" w:ascii="仿宋" w:hAnsi="仿宋" w:eastAsia="仿宋" w:cs="仿宋"/>
          <w:b w:val="0"/>
          <w:bCs w:val="0"/>
          <w:sz w:val="32"/>
          <w:szCs w:val="32"/>
          <w:lang w:val="en-US" w:eastAsia="zh-CN"/>
        </w:rPr>
        <w:t>11.2  广水市森林资源重点防火区示意图（</w:t>
      </w:r>
      <w:r>
        <w:rPr>
          <w:rFonts w:hint="eastAsia" w:eastAsia="仿宋" w:cs="仿宋"/>
          <w:b/>
          <w:bCs/>
          <w:sz w:val="32"/>
          <w:szCs w:val="32"/>
          <w:lang w:val="en-US" w:eastAsia="zh-CN"/>
        </w:rPr>
        <w:t>待</w:t>
      </w:r>
      <w:r>
        <w:rPr>
          <w:rFonts w:hint="eastAsia" w:ascii="仿宋" w:hAnsi="仿宋" w:eastAsia="仿宋" w:cs="仿宋"/>
          <w:b/>
          <w:bCs/>
          <w:sz w:val="32"/>
          <w:szCs w:val="32"/>
          <w:lang w:val="en-US" w:eastAsia="zh-CN"/>
        </w:rPr>
        <w:t>完善</w:t>
      </w:r>
      <w:r>
        <w:rPr>
          <w:rFonts w:hint="eastAsia" w:ascii="仿宋" w:hAnsi="仿宋" w:eastAsia="仿宋" w:cs="仿宋"/>
          <w:b w:val="0"/>
          <w:bCs w:val="0"/>
          <w:sz w:val="32"/>
          <w:szCs w:val="32"/>
          <w:lang w:val="en-US" w:eastAsia="zh-CN"/>
        </w:rPr>
        <w:t>）</w:t>
      </w:r>
      <w:bookmarkEnd w:id="187"/>
    </w:p>
    <w:p>
      <w:pPr>
        <w:pStyle w:val="5"/>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 xml:space="preserve">11.3  </w:t>
      </w:r>
      <w:r>
        <w:rPr>
          <w:rFonts w:hint="eastAsia" w:ascii="仿宋" w:hAnsi="仿宋" w:eastAsia="仿宋" w:cs="仿宋"/>
          <w:b w:val="0"/>
          <w:bCs w:val="0"/>
          <w:sz w:val="32"/>
          <w:szCs w:val="32"/>
        </w:rPr>
        <w:t>森林火灾分级标准</w:t>
      </w:r>
    </w:p>
    <w:p>
      <w:pPr>
        <w:pStyle w:val="5"/>
        <w:keepNext w:val="0"/>
        <w:keepLines w:val="0"/>
        <w:pageBreakBefore w:val="0"/>
        <w:widowControl w:val="0"/>
        <w:kinsoku/>
        <w:wordWrap/>
        <w:overflowPunct/>
        <w:topLinePunct w:val="0"/>
        <w:autoSpaceDE/>
        <w:autoSpaceDN/>
        <w:bidi w:val="0"/>
        <w:adjustRightInd/>
        <w:snapToGrid/>
        <w:spacing w:before="0" w:beforeLines="0" w:after="0" w:afterLines="0"/>
        <w:ind w:left="1598" w:leftChars="304" w:hanging="960" w:hangingChars="3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11.4 </w:t>
      </w:r>
      <w:r>
        <w:rPr>
          <w:rFonts w:hint="eastAsia" w:eastAsia="仿宋" w:cs="仿宋"/>
          <w:b w:val="0"/>
          <w:bCs w:val="0"/>
          <w:sz w:val="32"/>
          <w:szCs w:val="32"/>
          <w:lang w:val="en-US" w:eastAsia="zh-CN"/>
        </w:rPr>
        <w:t xml:space="preserve"> </w:t>
      </w:r>
      <w:r>
        <w:rPr>
          <w:rFonts w:hint="eastAsia" w:ascii="仿宋" w:hAnsi="仿宋" w:eastAsia="仿宋" w:cs="仿宋"/>
          <w:b w:val="0"/>
          <w:bCs w:val="0"/>
          <w:sz w:val="32"/>
          <w:szCs w:val="32"/>
          <w:lang w:val="en-US" w:eastAsia="zh-CN"/>
        </w:rPr>
        <w:t>广水市防灭火指挥部火场前线指挥部组成及任务分工</w:t>
      </w:r>
    </w:p>
    <w:p>
      <w:pPr>
        <w:rPr>
          <w:rFonts w:hint="eastAsia"/>
        </w:rPr>
      </w:pPr>
    </w:p>
    <w:p>
      <w:pPr>
        <w:rPr>
          <w:rFonts w:hint="eastAsia"/>
        </w:rPr>
      </w:pPr>
    </w:p>
    <w:bookmarkEnd w:id="39"/>
    <w:p>
      <w:pPr>
        <w:spacing w:line="320" w:lineRule="exact"/>
        <w:rPr>
          <w:rFonts w:hint="eastAsia" w:ascii="宋体" w:hAnsi="宋体"/>
          <w:snapToGrid w:val="0"/>
          <w:szCs w:val="21"/>
        </w:rPr>
      </w:pPr>
    </w:p>
    <w:p>
      <w:pPr>
        <w:pStyle w:val="38"/>
        <w:keepNext w:val="0"/>
        <w:keepLines w:val="0"/>
        <w:pageBreakBefore w:val="0"/>
        <w:widowControl w:val="0"/>
        <w:kinsoku/>
        <w:wordWrap/>
        <w:overflowPunct/>
        <w:topLinePunct w:val="0"/>
        <w:autoSpaceDE/>
        <w:autoSpaceDN/>
        <w:bidi w:val="0"/>
        <w:adjustRightInd/>
        <w:spacing w:line="560" w:lineRule="exact"/>
        <w:ind w:left="0" w:leftChars="0" w:right="0" w:rightChars="0"/>
        <w:jc w:val="both"/>
        <w:textAlignment w:val="auto"/>
        <w:outlineLvl w:val="9"/>
        <w:rPr>
          <w:rFonts w:hint="default" w:ascii="黑体" w:hAnsi="黑体" w:eastAsia="黑体" w:cs="黑体"/>
          <w:b w:val="0"/>
          <w:bCs/>
          <w:szCs w:val="21"/>
          <w:lang w:val="en-US" w:eastAsia="zh-CN"/>
        </w:rPr>
      </w:pPr>
      <w:r>
        <w:rPr>
          <w:rFonts w:ascii="宋体" w:hAnsi="宋体" w:cs="宋体"/>
          <w:bCs/>
          <w:szCs w:val="21"/>
        </w:rPr>
        <w:br w:type="page"/>
      </w:r>
      <w:r>
        <w:rPr>
          <w:rFonts w:hint="eastAsia" w:ascii="仿宋" w:hAnsi="仿宋" w:eastAsia="仿宋" w:cs="仿宋"/>
          <w:b/>
          <w:bCs w:val="0"/>
          <w:sz w:val="32"/>
          <w:szCs w:val="32"/>
          <w:lang w:val="en-US" w:eastAsia="zh-CN"/>
        </w:rPr>
        <w:t>11.1 广水市森林防火处置流程图</w:t>
      </w:r>
    </w:p>
    <w:p>
      <w:pPr>
        <w:jc w:val="left"/>
        <w:rPr>
          <w:rFonts w:ascii="Calibri" w:hAnsi="Calibri"/>
          <w:szCs w:val="2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仿宋" w:hAnsi="仿宋" w:eastAsia="仿宋" w:cs="仿宋"/>
          <w:b/>
          <w:bCs w:val="0"/>
          <w:sz w:val="32"/>
          <w:szCs w:val="32"/>
        </w:rPr>
      </w:pPr>
      <w:r>
        <w:rPr>
          <w:rFonts w:hint="eastAsia" w:ascii="仿宋" w:hAnsi="仿宋" w:eastAsia="仿宋" w:cs="仿宋"/>
          <w:b/>
          <w:bCs w:val="0"/>
          <w:sz w:val="32"/>
          <w:szCs w:val="32"/>
          <w:lang w:eastAsia="zh-CN"/>
        </w:rPr>
        <w:t>广水市森林火灾处置</w:t>
      </w:r>
      <w:r>
        <w:rPr>
          <w:rFonts w:hint="eastAsia" w:ascii="仿宋" w:hAnsi="仿宋" w:eastAsia="仿宋" w:cs="仿宋"/>
          <w:b/>
          <w:bCs w:val="0"/>
          <w:sz w:val="32"/>
          <w:szCs w:val="32"/>
        </w:rPr>
        <w:t>流程图</w:t>
      </w:r>
    </w:p>
    <w:p>
      <w:pPr>
        <w:pStyle w:val="38"/>
        <w:keepNext w:val="0"/>
        <w:keepLines w:val="0"/>
        <w:pageBreakBefore w:val="0"/>
        <w:widowControl w:val="0"/>
        <w:kinsoku/>
        <w:wordWrap/>
        <w:overflowPunct/>
        <w:topLinePunct w:val="0"/>
        <w:autoSpaceDE/>
        <w:autoSpaceDN/>
        <w:bidi w:val="0"/>
        <w:adjustRightInd/>
        <w:spacing w:line="560" w:lineRule="exact"/>
        <w:ind w:right="0" w:rightChars="0"/>
        <w:jc w:val="both"/>
        <w:textAlignment w:val="auto"/>
        <w:outlineLvl w:val="9"/>
        <w:rPr>
          <w:rFonts w:hint="eastAsia" w:ascii="仿宋" w:hAnsi="仿宋" w:eastAsia="仿宋" w:cs="仿宋"/>
          <w:snapToGrid w:val="0"/>
          <w:color w:val="auto"/>
          <w:szCs w:val="32"/>
        </w:rPr>
      </w:pPr>
    </w:p>
    <w:p>
      <w:pPr>
        <w:pStyle w:val="38"/>
        <w:keepNext w:val="0"/>
        <w:keepLines w:val="0"/>
        <w:pageBreakBefore w:val="0"/>
        <w:widowControl w:val="0"/>
        <w:kinsoku/>
        <w:wordWrap/>
        <w:overflowPunct/>
        <w:topLinePunct w:val="0"/>
        <w:autoSpaceDE/>
        <w:autoSpaceDN/>
        <w:bidi w:val="0"/>
        <w:adjustRightInd/>
        <w:spacing w:line="560" w:lineRule="exact"/>
        <w:ind w:left="0" w:leftChars="0" w:right="0" w:rightChars="0" w:firstLine="315" w:firstLineChars="150"/>
        <w:jc w:val="both"/>
        <w:textAlignment w:val="auto"/>
        <w:outlineLvl w:val="9"/>
        <w:rPr>
          <w:rFonts w:hint="eastAsia" w:ascii="仿宋" w:hAnsi="仿宋" w:eastAsia="仿宋" w:cs="仿宋"/>
          <w:snapToGrid w:val="0"/>
          <w:color w:val="auto"/>
          <w:szCs w:val="32"/>
        </w:rPr>
      </w:pPr>
      <w:r>
        <w:rPr>
          <w:rFonts w:hint="eastAsia" w:ascii="仿宋" w:hAnsi="仿宋" w:eastAsia="仿宋" w:cs="仿宋"/>
          <w:color w:val="auto"/>
          <w:szCs w:val="32"/>
        </w:rPr>
        <mc:AlternateContent>
          <mc:Choice Requires="wps">
            <w:drawing>
              <wp:anchor distT="0" distB="0" distL="114300" distR="114300" simplePos="0" relativeHeight="251678720" behindDoc="0" locked="0" layoutInCell="1" allowOverlap="1">
                <wp:simplePos x="0" y="0"/>
                <wp:positionH relativeFrom="column">
                  <wp:posOffset>1068705</wp:posOffset>
                </wp:positionH>
                <wp:positionV relativeFrom="paragraph">
                  <wp:posOffset>272415</wp:posOffset>
                </wp:positionV>
                <wp:extent cx="330835" cy="1905"/>
                <wp:effectExtent l="0" t="36830" r="12065" b="37465"/>
                <wp:wrapNone/>
                <wp:docPr id="8" name="直接连接符 8"/>
                <wp:cNvGraphicFramePr/>
                <a:graphic xmlns:a="http://schemas.openxmlformats.org/drawingml/2006/main">
                  <a:graphicData uri="http://schemas.microsoft.com/office/word/2010/wordprocessingShape">
                    <wps:wsp>
                      <wps:cNvCnPr/>
                      <wps:spPr>
                        <a:xfrm>
                          <a:off x="0" y="0"/>
                          <a:ext cx="330835" cy="1905"/>
                        </a:xfrm>
                        <a:prstGeom prst="line">
                          <a:avLst/>
                        </a:prstGeom>
                        <a:ln w="9525" cap="flat" cmpd="sng">
                          <a:solidFill>
                            <a:srgbClr val="03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84.15pt;margin-top:21.45pt;height:0.15pt;width:26.05pt;z-index:251678720;mso-width-relative:page;mso-height-relative:page;" filled="f" stroked="t" coordsize="21600,21600" o:gfxdata="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BYAAABkcnMvUEsBAhQAFAAAAAgAh07iQC+Bxu7YAAAACQEAAA8AAAAA&#10;AAAAAQAgAAAAOAAAAGRycy9kb3ducmV2LnhtbFBLAQIUABQAAAAIAIdO4kCxRMYk/gEAAOoDAAAO&#10;AAAAAAAAAAEAIAAAAD0BAABkcnMvZTJvRG9jLnhtbFBLBQYAAAAABgAGAFkBAACtBQAAAAA=&#10;">
                <v:fill on="f" focussize="0,0"/>
                <v:stroke color="#030000" joinstyle="round" endarrow="block"/>
                <v:imagedata o:title=""/>
                <o:lock v:ext="edit" aspectratio="f"/>
              </v:line>
            </w:pict>
          </mc:Fallback>
        </mc:AlternateContent>
      </w:r>
      <w:r>
        <w:rPr>
          <w:rFonts w:hint="eastAsia" w:ascii="仿宋" w:hAnsi="仿宋" w:eastAsia="仿宋" w:cs="仿宋"/>
          <w:color w:val="auto"/>
          <w:szCs w:val="32"/>
        </w:rPr>
        <mc:AlternateContent>
          <mc:Choice Requires="wps">
            <w:drawing>
              <wp:anchor distT="0" distB="0" distL="114300" distR="114300" simplePos="0" relativeHeight="251670528" behindDoc="0" locked="0" layoutInCell="1" allowOverlap="1">
                <wp:simplePos x="0" y="0"/>
                <wp:positionH relativeFrom="column">
                  <wp:posOffset>2614295</wp:posOffset>
                </wp:positionH>
                <wp:positionV relativeFrom="paragraph">
                  <wp:posOffset>246380</wp:posOffset>
                </wp:positionV>
                <wp:extent cx="264795" cy="635"/>
                <wp:effectExtent l="0" t="37465" r="1905" b="38100"/>
                <wp:wrapNone/>
                <wp:docPr id="7" name="直接连接符 7"/>
                <wp:cNvGraphicFramePr/>
                <a:graphic xmlns:a="http://schemas.openxmlformats.org/drawingml/2006/main">
                  <a:graphicData uri="http://schemas.microsoft.com/office/word/2010/wordprocessingShape">
                    <wps:wsp>
                      <wps:cNvCnPr/>
                      <wps:spPr>
                        <a:xfrm>
                          <a:off x="0" y="0"/>
                          <a:ext cx="264795" cy="635"/>
                        </a:xfrm>
                        <a:prstGeom prst="line">
                          <a:avLst/>
                        </a:prstGeom>
                        <a:ln w="9525" cap="flat" cmpd="sng">
                          <a:solidFill>
                            <a:srgbClr val="03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05.85pt;margin-top:19.4pt;height:0.05pt;width:20.85pt;z-index:251670528;mso-width-relative:page;mso-height-relative:page;" filled="f" stroked="t" coordsize="21600,21600" o:gfxdata="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Bak3BH2QAAAAkBAAAPAAAA&#10;AAAAAAEAIAAAADgAAABkcnMvZG93bnJldi54bWxQSwECFAAUAAAACACHTuJA/Y0w6P4BAADpAwAA&#10;DgAAAAAAAAABACAAAAA+AQAAZHJzL2Uyb0RvYy54bWxQSwUGAAAAAAYABgBZAQAArgUAAAAA&#10;">
                <v:fill on="f" focussize="0,0"/>
                <v:stroke color="#030000" joinstyle="round" endarrow="block"/>
                <v:imagedata o:title=""/>
                <o:lock v:ext="edit" aspectratio="f"/>
              </v:line>
            </w:pict>
          </mc:Fallback>
        </mc:AlternateContent>
      </w:r>
      <w:r>
        <w:rPr>
          <w:rFonts w:hint="eastAsia" w:ascii="仿宋" w:hAnsi="仿宋" w:eastAsia="仿宋" w:cs="仿宋"/>
          <w:color w:val="auto"/>
          <w:szCs w:val="32"/>
        </w:rPr>
        <mc:AlternateContent>
          <mc:Choice Requires="wps">
            <w:drawing>
              <wp:anchor distT="0" distB="0" distL="114300" distR="114300" simplePos="0" relativeHeight="251671552" behindDoc="0" locked="0" layoutInCell="1" allowOverlap="1">
                <wp:simplePos x="0" y="0"/>
                <wp:positionH relativeFrom="column">
                  <wp:posOffset>4268470</wp:posOffset>
                </wp:positionH>
                <wp:positionV relativeFrom="paragraph">
                  <wp:posOffset>269875</wp:posOffset>
                </wp:positionV>
                <wp:extent cx="262890" cy="635"/>
                <wp:effectExtent l="0" t="38100" r="3810" b="37465"/>
                <wp:wrapNone/>
                <wp:docPr id="4" name="直接连接符 4"/>
                <wp:cNvGraphicFramePr/>
                <a:graphic xmlns:a="http://schemas.openxmlformats.org/drawingml/2006/main">
                  <a:graphicData uri="http://schemas.microsoft.com/office/word/2010/wordprocessingShape">
                    <wps:wsp>
                      <wps:cNvCnPr/>
                      <wps:spPr>
                        <a:xfrm flipV="1">
                          <a:off x="0" y="0"/>
                          <a:ext cx="262890" cy="635"/>
                        </a:xfrm>
                        <a:prstGeom prst="line">
                          <a:avLst/>
                        </a:prstGeom>
                        <a:ln w="9525" cap="flat" cmpd="sng">
                          <a:solidFill>
                            <a:srgbClr val="03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y;margin-left:336.1pt;margin-top:21.25pt;height:0.05pt;width:20.7pt;z-index:251671552;mso-width-relative:page;mso-height-relative:page;" filled="f" stroked="t" coordsize="21600,21600" o:gfxdata="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FgAAAGRycy9QSwECFAAUAAAACACHTuJAiBjAZNUAAAAJAQAA&#10;DwAAAAAAAAABACAAAAA4AAAAZHJzL2Rvd25yZXYueG1sUEsBAhQAFAAAAAgAh07iQK5wGbgGAgAA&#10;8wMAAA4AAAAAAAAAAQAgAAAAOgEAAGRycy9lMm9Eb2MueG1sUEsFBgAAAAAGAAYAWQEAALIFAAAA&#10;AA==&#10;">
                <v:fill on="f" focussize="0,0"/>
                <v:stroke color="#030000" joinstyle="round" endarrow="block"/>
                <v:imagedata o:title=""/>
                <o:lock v:ext="edit" aspectratio="f"/>
              </v:line>
            </w:pict>
          </mc:Fallback>
        </mc:AlternateContent>
      </w:r>
      <w:r>
        <w:rPr>
          <w:rFonts w:hint="eastAsia" w:ascii="仿宋" w:hAnsi="仿宋" w:eastAsia="仿宋" w:cs="仿宋"/>
          <w:snapToGrid w:val="0"/>
          <w:color w:val="auto"/>
          <w:szCs w:val="32"/>
        </w:rPr>
        <mc:AlternateContent>
          <mc:Choice Requires="wps">
            <w:drawing>
              <wp:anchor distT="0" distB="0" distL="114300" distR="114300" simplePos="0" relativeHeight="251660288" behindDoc="0" locked="0" layoutInCell="1" allowOverlap="1">
                <wp:simplePos x="0" y="0"/>
                <wp:positionH relativeFrom="column">
                  <wp:posOffset>2880995</wp:posOffset>
                </wp:positionH>
                <wp:positionV relativeFrom="paragraph">
                  <wp:posOffset>5080</wp:posOffset>
                </wp:positionV>
                <wp:extent cx="1372235" cy="518795"/>
                <wp:effectExtent l="4445" t="4445" r="13970" b="10160"/>
                <wp:wrapNone/>
                <wp:docPr id="11" name="矩形 11"/>
                <wp:cNvGraphicFramePr/>
                <a:graphic xmlns:a="http://schemas.openxmlformats.org/drawingml/2006/main">
                  <a:graphicData uri="http://schemas.microsoft.com/office/word/2010/wordprocessingShape">
                    <wps:wsp>
                      <wps:cNvSpPr/>
                      <wps:spPr>
                        <a:xfrm>
                          <a:off x="0" y="0"/>
                          <a:ext cx="1372235" cy="5187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8"/>
                              <w:spacing w:line="120" w:lineRule="atLeast"/>
                              <w:jc w:val="left"/>
                              <w:rPr>
                                <w:rFonts w:ascii="宋体" w:hAnsi="宋体" w:cs="宋体"/>
                                <w:snapToGrid w:val="0"/>
                                <w:spacing w:val="-14"/>
                                <w:sz w:val="24"/>
                              </w:rPr>
                            </w:pPr>
                            <w:r>
                              <w:rPr>
                                <w:rFonts w:hint="eastAsia" w:ascii="宋体" w:hAnsi="宋体" w:cs="宋体"/>
                                <w:snapToGrid w:val="0"/>
                                <w:spacing w:val="-14"/>
                                <w:sz w:val="24"/>
                              </w:rPr>
                              <w:t>事发地</w:t>
                            </w:r>
                            <w:r>
                              <w:rPr>
                                <w:rFonts w:hint="eastAsia" w:ascii="宋体" w:hAnsi="宋体" w:cs="宋体"/>
                                <w:snapToGrid w:val="0"/>
                                <w:spacing w:val="-14"/>
                                <w:sz w:val="24"/>
                                <w:lang w:eastAsia="zh-CN"/>
                              </w:rPr>
                              <w:t>乡镇(办事处)</w:t>
                            </w:r>
                            <w:r>
                              <w:rPr>
                                <w:rFonts w:hint="eastAsia" w:ascii="宋体" w:hAnsi="宋体" w:cs="宋体"/>
                                <w:snapToGrid w:val="0"/>
                                <w:spacing w:val="-14"/>
                                <w:sz w:val="24"/>
                              </w:rPr>
                              <w:t>组织处置与报</w:t>
                            </w:r>
                            <w:r>
                              <w:rPr>
                                <w:rFonts w:hint="eastAsia" w:ascii="宋体" w:hAnsi="宋体" w:cs="宋体"/>
                                <w:snapToGrid w:val="0"/>
                                <w:spacing w:val="-14"/>
                                <w:sz w:val="24"/>
                                <w:lang w:eastAsia="zh-CN"/>
                              </w:rPr>
                              <w:t>告</w:t>
                            </w:r>
                            <w:r>
                              <w:rPr>
                                <w:rFonts w:hint="eastAsia" w:ascii="宋体" w:hAnsi="宋体" w:cs="宋体"/>
                                <w:snapToGrid w:val="0"/>
                                <w:spacing w:val="-14"/>
                                <w:sz w:val="24"/>
                              </w:rPr>
                              <w:t>告</w:t>
                            </w:r>
                          </w:p>
                        </w:txbxContent>
                      </wps:txbx>
                      <wps:bodyPr upright="1"/>
                    </wps:wsp>
                  </a:graphicData>
                </a:graphic>
              </wp:anchor>
            </w:drawing>
          </mc:Choice>
          <mc:Fallback>
            <w:pict>
              <v:rect id="_x0000_s1026" o:spid="_x0000_s1026" o:spt="1" style="position:absolute;left:0pt;margin-left:226.85pt;margin-top:0.4pt;height:40.85pt;width:108.05pt;z-index:251660288;mso-width-relative:page;mso-height-relative:page;" fillcolor="#FFFFFF" filled="t" stroked="t" coordsize="21600,21600" o:gfxdata="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BqhzhO1gAAAAcBAAAPAAAA&#10;AAAAAAEAIAAAADgAAABkcnMvZG93bnJldi54bWxQSwECFAAUAAAACACHTuJA/d5TkQECAAArBAAA&#10;DgAAAAAAAAABACAAAAA7AQAAZHJzL2Uyb0RvYy54bWxQSwUGAAAAAAYABgBZAQAArgUAAAAA&#10;">
                <v:fill on="t" focussize="0,0"/>
                <v:stroke color="#000000" joinstyle="miter"/>
                <v:imagedata o:title=""/>
                <o:lock v:ext="edit" aspectratio="f"/>
                <v:textbox>
                  <w:txbxContent>
                    <w:p>
                      <w:pPr>
                        <w:pStyle w:val="38"/>
                        <w:spacing w:line="120" w:lineRule="atLeast"/>
                        <w:jc w:val="left"/>
                        <w:rPr>
                          <w:rFonts w:ascii="宋体" w:hAnsi="宋体" w:cs="宋体"/>
                          <w:snapToGrid w:val="0"/>
                          <w:spacing w:val="-14"/>
                          <w:sz w:val="24"/>
                        </w:rPr>
                      </w:pPr>
                      <w:r>
                        <w:rPr>
                          <w:rFonts w:hint="eastAsia" w:ascii="宋体" w:hAnsi="宋体" w:cs="宋体"/>
                          <w:snapToGrid w:val="0"/>
                          <w:spacing w:val="-14"/>
                          <w:sz w:val="24"/>
                        </w:rPr>
                        <w:t>事发地</w:t>
                      </w:r>
                      <w:r>
                        <w:rPr>
                          <w:rFonts w:hint="eastAsia" w:ascii="宋体" w:hAnsi="宋体" w:cs="宋体"/>
                          <w:snapToGrid w:val="0"/>
                          <w:spacing w:val="-14"/>
                          <w:sz w:val="24"/>
                          <w:lang w:eastAsia="zh-CN"/>
                        </w:rPr>
                        <w:t>乡镇(办事处)</w:t>
                      </w:r>
                      <w:r>
                        <w:rPr>
                          <w:rFonts w:hint="eastAsia" w:ascii="宋体" w:hAnsi="宋体" w:cs="宋体"/>
                          <w:snapToGrid w:val="0"/>
                          <w:spacing w:val="-14"/>
                          <w:sz w:val="24"/>
                        </w:rPr>
                        <w:t>组织处置与报</w:t>
                      </w:r>
                      <w:r>
                        <w:rPr>
                          <w:rFonts w:hint="eastAsia" w:ascii="宋体" w:hAnsi="宋体" w:cs="宋体"/>
                          <w:snapToGrid w:val="0"/>
                          <w:spacing w:val="-14"/>
                          <w:sz w:val="24"/>
                          <w:lang w:eastAsia="zh-CN"/>
                        </w:rPr>
                        <w:t>告</w:t>
                      </w:r>
                      <w:r>
                        <w:rPr>
                          <w:rFonts w:hint="eastAsia" w:ascii="宋体" w:hAnsi="宋体" w:cs="宋体"/>
                          <w:snapToGrid w:val="0"/>
                          <w:spacing w:val="-14"/>
                          <w:sz w:val="24"/>
                        </w:rPr>
                        <w:t>告</w:t>
                      </w:r>
                    </w:p>
                  </w:txbxContent>
                </v:textbox>
              </v:rect>
            </w:pict>
          </mc:Fallback>
        </mc:AlternateContent>
      </w:r>
      <w:r>
        <w:rPr>
          <w:rFonts w:hint="eastAsia" w:ascii="仿宋" w:hAnsi="仿宋" w:eastAsia="仿宋" w:cs="仿宋"/>
          <w:snapToGrid w:val="0"/>
          <w:color w:val="auto"/>
          <w:szCs w:val="32"/>
        </w:rPr>
        <mc:AlternateContent>
          <mc:Choice Requires="wps">
            <w:drawing>
              <wp:anchor distT="0" distB="0" distL="114300" distR="114300" simplePos="0" relativeHeight="251662336" behindDoc="0" locked="0" layoutInCell="1" allowOverlap="1">
                <wp:simplePos x="0" y="0"/>
                <wp:positionH relativeFrom="column">
                  <wp:posOffset>1394460</wp:posOffset>
                </wp:positionH>
                <wp:positionV relativeFrom="paragraph">
                  <wp:posOffset>13335</wp:posOffset>
                </wp:positionV>
                <wp:extent cx="1212850" cy="510540"/>
                <wp:effectExtent l="4445" t="4445" r="20955" b="18415"/>
                <wp:wrapNone/>
                <wp:docPr id="9" name="矩形 9"/>
                <wp:cNvGraphicFramePr/>
                <a:graphic xmlns:a="http://schemas.openxmlformats.org/drawingml/2006/main">
                  <a:graphicData uri="http://schemas.microsoft.com/office/word/2010/wordprocessingShape">
                    <wps:wsp>
                      <wps:cNvSpPr/>
                      <wps:spPr>
                        <a:xfrm>
                          <a:off x="0" y="0"/>
                          <a:ext cx="1212850" cy="5105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8"/>
                              <w:spacing w:line="120" w:lineRule="atLeast"/>
                              <w:jc w:val="center"/>
                              <w:rPr>
                                <w:rFonts w:ascii="宋体" w:hAnsi="宋体" w:cs="宋体"/>
                                <w:snapToGrid w:val="0"/>
                                <w:sz w:val="24"/>
                              </w:rPr>
                            </w:pPr>
                            <w:r>
                              <w:rPr>
                                <w:rFonts w:hint="eastAsia" w:ascii="宋体" w:hAnsi="宋体" w:cs="宋体"/>
                                <w:snapToGrid w:val="0"/>
                                <w:sz w:val="24"/>
                              </w:rPr>
                              <w:t>事发地（村、组）组织处置</w:t>
                            </w:r>
                          </w:p>
                        </w:txbxContent>
                      </wps:txbx>
                      <wps:bodyPr upright="1"/>
                    </wps:wsp>
                  </a:graphicData>
                </a:graphic>
              </wp:anchor>
            </w:drawing>
          </mc:Choice>
          <mc:Fallback>
            <w:pict>
              <v:rect id="_x0000_s1026" o:spid="_x0000_s1026" o:spt="1" style="position:absolute;left:0pt;margin-left:109.8pt;margin-top:1.05pt;height:40.2pt;width:95.5pt;z-index:251662336;mso-width-relative:page;mso-height-relative:page;" fillcolor="#FFFFFF" filled="t" stroked="t" coordsize="21600,21600" o:gfxdata="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BUCPrDWAAAACAEAAA8A&#10;AAAAAAAAAQAgAAAAOAAAAGRycy9kb3ducmV2LnhtbFBLAQIUABQAAAAIAIdO4kAAs2LHAwIAACkE&#10;AAAOAAAAAAAAAAEAIAAAADsBAABkcnMvZTJvRG9jLnhtbFBLBQYAAAAABgAGAFkBAACwBQAAAAA=&#10;">
                <v:fill on="t" focussize="0,0"/>
                <v:stroke color="#000000" joinstyle="miter"/>
                <v:imagedata o:title=""/>
                <o:lock v:ext="edit" aspectratio="f"/>
                <v:textbox>
                  <w:txbxContent>
                    <w:p>
                      <w:pPr>
                        <w:pStyle w:val="38"/>
                        <w:spacing w:line="120" w:lineRule="atLeast"/>
                        <w:jc w:val="center"/>
                        <w:rPr>
                          <w:rFonts w:ascii="宋体" w:hAnsi="宋体" w:cs="宋体"/>
                          <w:snapToGrid w:val="0"/>
                          <w:sz w:val="24"/>
                        </w:rPr>
                      </w:pPr>
                      <w:r>
                        <w:rPr>
                          <w:rFonts w:hint="eastAsia" w:ascii="宋体" w:hAnsi="宋体" w:cs="宋体"/>
                          <w:snapToGrid w:val="0"/>
                          <w:sz w:val="24"/>
                        </w:rPr>
                        <w:t>事发地（村、组）组织处置</w:t>
                      </w:r>
                    </w:p>
                  </w:txbxContent>
                </v:textbox>
              </v:rect>
            </w:pict>
          </mc:Fallback>
        </mc:AlternateContent>
      </w:r>
      <w:r>
        <w:rPr>
          <w:rFonts w:hint="eastAsia" w:ascii="仿宋" w:hAnsi="仿宋" w:eastAsia="仿宋" w:cs="仿宋"/>
          <w:color w:val="auto"/>
          <w:szCs w:val="32"/>
        </w:rPr>
        <mc:AlternateContent>
          <mc:Choice Requires="wps">
            <w:drawing>
              <wp:anchor distT="0" distB="0" distL="114300" distR="114300" simplePos="0" relativeHeight="251667456" behindDoc="0" locked="0" layoutInCell="1" allowOverlap="1">
                <wp:simplePos x="0" y="0"/>
                <wp:positionH relativeFrom="column">
                  <wp:posOffset>-69215</wp:posOffset>
                </wp:positionH>
                <wp:positionV relativeFrom="paragraph">
                  <wp:posOffset>20955</wp:posOffset>
                </wp:positionV>
                <wp:extent cx="1136650" cy="509270"/>
                <wp:effectExtent l="4445" t="4445" r="20955" b="19685"/>
                <wp:wrapNone/>
                <wp:docPr id="15" name="矩形 15"/>
                <wp:cNvGraphicFramePr/>
                <a:graphic xmlns:a="http://schemas.openxmlformats.org/drawingml/2006/main">
                  <a:graphicData uri="http://schemas.microsoft.com/office/word/2010/wordprocessingShape">
                    <wps:wsp>
                      <wps:cNvSpPr/>
                      <wps:spPr>
                        <a:xfrm>
                          <a:off x="0" y="0"/>
                          <a:ext cx="1136650" cy="50927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8"/>
                              <w:keepNext w:val="0"/>
                              <w:keepLines w:val="0"/>
                              <w:pageBreakBefore w:val="0"/>
                              <w:widowControl w:val="0"/>
                              <w:kinsoku/>
                              <w:wordWrap/>
                              <w:overflowPunct/>
                              <w:topLinePunct w:val="0"/>
                              <w:autoSpaceDE/>
                              <w:autoSpaceDN/>
                              <w:bidi w:val="0"/>
                              <w:adjustRightInd/>
                              <w:snapToGrid/>
                              <w:jc w:val="both"/>
                              <w:textAlignment w:val="auto"/>
                              <w:rPr>
                                <w:snapToGrid w:val="0"/>
                                <w:sz w:val="24"/>
                              </w:rPr>
                            </w:pPr>
                            <w:r>
                              <w:rPr>
                                <w:rFonts w:hint="eastAsia" w:ascii="宋体" w:hAnsi="宋体" w:cs="宋体"/>
                                <w:snapToGrid w:val="0"/>
                                <w:sz w:val="24"/>
                              </w:rPr>
                              <w:t>发生森林火灾</w:t>
                            </w:r>
                          </w:p>
                        </w:txbxContent>
                      </wps:txbx>
                      <wps:bodyPr anchor="ctr" anchorCtr="0" upright="1"/>
                    </wps:wsp>
                  </a:graphicData>
                </a:graphic>
              </wp:anchor>
            </w:drawing>
          </mc:Choice>
          <mc:Fallback>
            <w:pict>
              <v:rect id="_x0000_s1026" o:spid="_x0000_s1026" o:spt="1" style="position:absolute;left:0pt;margin-left:-5.45pt;margin-top:1.65pt;height:40.1pt;width:89.5pt;z-index:251667456;v-text-anchor:middle;mso-width-relative:page;mso-height-relative:page;" fillcolor="#FFFFFF" filled="t" stroked="t" coordsize="21600,21600" o:gfxdata="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e0V+J9gAAAAIAQAADwAAAAAAAAABACAAAAA4AAAAZHJzL2Rvd25yZXYueG1sUEsBAhQAFAAA&#10;AAgAh07iQHTWDtgSAgAARgQAAA4AAAAAAAAAAQAgAAAAPQEAAGRycy9lMm9Eb2MueG1sUEsFBgAA&#10;AAAGAAYAWQEAAMEFAAAAAA==&#10;">
                <v:fill on="t" focussize="0,0"/>
                <v:stroke color="#000000" joinstyle="miter"/>
                <v:imagedata o:title=""/>
                <o:lock v:ext="edit" aspectratio="f"/>
                <v:textbox>
                  <w:txbxContent>
                    <w:p>
                      <w:pPr>
                        <w:pStyle w:val="38"/>
                        <w:keepNext w:val="0"/>
                        <w:keepLines w:val="0"/>
                        <w:pageBreakBefore w:val="0"/>
                        <w:widowControl w:val="0"/>
                        <w:kinsoku/>
                        <w:wordWrap/>
                        <w:overflowPunct/>
                        <w:topLinePunct w:val="0"/>
                        <w:autoSpaceDE/>
                        <w:autoSpaceDN/>
                        <w:bidi w:val="0"/>
                        <w:adjustRightInd/>
                        <w:snapToGrid/>
                        <w:jc w:val="both"/>
                        <w:textAlignment w:val="auto"/>
                        <w:rPr>
                          <w:snapToGrid w:val="0"/>
                          <w:sz w:val="24"/>
                        </w:rPr>
                      </w:pPr>
                      <w:r>
                        <w:rPr>
                          <w:rFonts w:hint="eastAsia" w:ascii="宋体" w:hAnsi="宋体" w:cs="宋体"/>
                          <w:snapToGrid w:val="0"/>
                          <w:sz w:val="24"/>
                        </w:rPr>
                        <w:t>发生森林火灾</w:t>
                      </w:r>
                    </w:p>
                  </w:txbxContent>
                </v:textbox>
              </v:rect>
            </w:pict>
          </mc:Fallback>
        </mc:AlternateContent>
      </w:r>
      <w:r>
        <w:rPr>
          <w:rFonts w:hint="eastAsia" w:ascii="仿宋" w:hAnsi="仿宋" w:eastAsia="仿宋" w:cs="仿宋"/>
          <w:snapToGrid w:val="0"/>
          <w:color w:val="auto"/>
          <w:szCs w:val="32"/>
        </w:rPr>
        <mc:AlternateContent>
          <mc:Choice Requires="wps">
            <w:drawing>
              <wp:anchor distT="0" distB="0" distL="114300" distR="114300" simplePos="0" relativeHeight="251661312" behindDoc="0" locked="0" layoutInCell="1" allowOverlap="1">
                <wp:simplePos x="0" y="0"/>
                <wp:positionH relativeFrom="column">
                  <wp:posOffset>4525010</wp:posOffset>
                </wp:positionH>
                <wp:positionV relativeFrom="paragraph">
                  <wp:posOffset>3175</wp:posOffset>
                </wp:positionV>
                <wp:extent cx="1264920" cy="511175"/>
                <wp:effectExtent l="4445" t="5080" r="6985" b="17145"/>
                <wp:wrapNone/>
                <wp:docPr id="14" name="矩形 14"/>
                <wp:cNvGraphicFramePr/>
                <a:graphic xmlns:a="http://schemas.openxmlformats.org/drawingml/2006/main">
                  <a:graphicData uri="http://schemas.microsoft.com/office/word/2010/wordprocessingShape">
                    <wps:wsp>
                      <wps:cNvSpPr/>
                      <wps:spPr>
                        <a:xfrm>
                          <a:off x="0" y="0"/>
                          <a:ext cx="1264920" cy="5111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8"/>
                              <w:spacing w:line="120" w:lineRule="atLeast"/>
                              <w:jc w:val="center"/>
                              <w:rPr>
                                <w:rFonts w:hint="eastAsia" w:ascii="宋体" w:hAnsi="宋体" w:cs="宋体"/>
                                <w:snapToGrid w:val="0"/>
                                <w:sz w:val="24"/>
                                <w:highlight w:val="none"/>
                                <w:lang w:eastAsia="zh-CN"/>
                              </w:rPr>
                            </w:pPr>
                            <w:r>
                              <w:rPr>
                                <w:rFonts w:hint="eastAsia" w:ascii="宋体" w:hAnsi="宋体" w:cs="宋体"/>
                                <w:snapToGrid w:val="0"/>
                                <w:sz w:val="24"/>
                                <w:highlight w:val="none"/>
                                <w:lang w:eastAsia="zh-CN"/>
                              </w:rPr>
                              <w:t>广水市</w:t>
                            </w:r>
                          </w:p>
                          <w:p>
                            <w:pPr>
                              <w:pStyle w:val="38"/>
                              <w:spacing w:line="120" w:lineRule="atLeast"/>
                              <w:jc w:val="center"/>
                              <w:rPr>
                                <w:rFonts w:ascii="宋体" w:hAnsi="宋体" w:cs="宋体"/>
                                <w:snapToGrid w:val="0"/>
                                <w:sz w:val="24"/>
                              </w:rPr>
                            </w:pPr>
                            <w:r>
                              <w:rPr>
                                <w:rFonts w:hint="eastAsia" w:ascii="宋体" w:hAnsi="宋体" w:cs="宋体"/>
                                <w:snapToGrid w:val="0"/>
                                <w:sz w:val="24"/>
                              </w:rPr>
                              <w:t>应急</w:t>
                            </w:r>
                            <w:r>
                              <w:rPr>
                                <w:rFonts w:hint="eastAsia" w:ascii="宋体" w:hAnsi="宋体" w:cs="宋体"/>
                                <w:snapToGrid w:val="0"/>
                                <w:sz w:val="24"/>
                                <w:lang w:eastAsia="zh-CN"/>
                              </w:rPr>
                              <w:t>管理局</w:t>
                            </w:r>
                          </w:p>
                        </w:txbxContent>
                      </wps:txbx>
                      <wps:bodyPr upright="1"/>
                    </wps:wsp>
                  </a:graphicData>
                </a:graphic>
              </wp:anchor>
            </w:drawing>
          </mc:Choice>
          <mc:Fallback>
            <w:pict>
              <v:rect id="_x0000_s1026" o:spid="_x0000_s1026" o:spt="1" style="position:absolute;left:0pt;margin-left:356.3pt;margin-top:0.25pt;height:40.25pt;width:99.6pt;z-index:251661312;mso-width-relative:page;mso-height-relative:page;" fillcolor="#FFFFFF" filled="t" stroked="t" coordsize="21600,21600" o:gfxdata="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BSwUcB1gAAAAcBAAAPAAAA&#10;AAAAAAEAIAAAADgAAABkcnMvZG93bnJldi54bWxQSwECFAAUAAAACACHTuJAFcAHuQECAAArBAAA&#10;DgAAAAAAAAABACAAAAA7AQAAZHJzL2Uyb0RvYy54bWxQSwUGAAAAAAYABgBZAQAArgUAAAAA&#10;">
                <v:fill on="t" focussize="0,0"/>
                <v:stroke color="#000000" joinstyle="miter"/>
                <v:imagedata o:title=""/>
                <o:lock v:ext="edit" aspectratio="f"/>
                <v:textbox>
                  <w:txbxContent>
                    <w:p>
                      <w:pPr>
                        <w:pStyle w:val="38"/>
                        <w:spacing w:line="120" w:lineRule="atLeast"/>
                        <w:jc w:val="center"/>
                        <w:rPr>
                          <w:rFonts w:hint="eastAsia" w:ascii="宋体" w:hAnsi="宋体" w:cs="宋体"/>
                          <w:snapToGrid w:val="0"/>
                          <w:sz w:val="24"/>
                          <w:highlight w:val="none"/>
                          <w:lang w:eastAsia="zh-CN"/>
                        </w:rPr>
                      </w:pPr>
                      <w:r>
                        <w:rPr>
                          <w:rFonts w:hint="eastAsia" w:ascii="宋体" w:hAnsi="宋体" w:cs="宋体"/>
                          <w:snapToGrid w:val="0"/>
                          <w:sz w:val="24"/>
                          <w:highlight w:val="none"/>
                          <w:lang w:eastAsia="zh-CN"/>
                        </w:rPr>
                        <w:t>广水市</w:t>
                      </w:r>
                    </w:p>
                    <w:p>
                      <w:pPr>
                        <w:pStyle w:val="38"/>
                        <w:spacing w:line="120" w:lineRule="atLeast"/>
                        <w:jc w:val="center"/>
                        <w:rPr>
                          <w:rFonts w:ascii="宋体" w:hAnsi="宋体" w:cs="宋体"/>
                          <w:snapToGrid w:val="0"/>
                          <w:sz w:val="24"/>
                        </w:rPr>
                      </w:pPr>
                      <w:r>
                        <w:rPr>
                          <w:rFonts w:hint="eastAsia" w:ascii="宋体" w:hAnsi="宋体" w:cs="宋体"/>
                          <w:snapToGrid w:val="0"/>
                          <w:sz w:val="24"/>
                        </w:rPr>
                        <w:t>应急</w:t>
                      </w:r>
                      <w:r>
                        <w:rPr>
                          <w:rFonts w:hint="eastAsia" w:ascii="宋体" w:hAnsi="宋体" w:cs="宋体"/>
                          <w:snapToGrid w:val="0"/>
                          <w:sz w:val="24"/>
                          <w:lang w:eastAsia="zh-CN"/>
                        </w:rPr>
                        <w:t>管理局</w:t>
                      </w:r>
                    </w:p>
                  </w:txbxContent>
                </v:textbox>
              </v:rect>
            </w:pict>
          </mc:Fallback>
        </mc:AlternateContent>
      </w:r>
    </w:p>
    <w:p>
      <w:pPr>
        <w:pStyle w:val="38"/>
        <w:keepNext w:val="0"/>
        <w:keepLines w:val="0"/>
        <w:pageBreakBefore w:val="0"/>
        <w:widowControl w:val="0"/>
        <w:kinsoku/>
        <w:wordWrap/>
        <w:overflowPunct/>
        <w:topLinePunct w:val="0"/>
        <w:autoSpaceDE/>
        <w:autoSpaceDN/>
        <w:bidi w:val="0"/>
        <w:adjustRightInd/>
        <w:spacing w:line="560" w:lineRule="exact"/>
        <w:ind w:left="0" w:leftChars="0" w:right="0" w:rightChars="0" w:firstLine="315" w:firstLineChars="150"/>
        <w:jc w:val="both"/>
        <w:textAlignment w:val="auto"/>
        <w:outlineLvl w:val="9"/>
        <w:rPr>
          <w:rFonts w:hint="eastAsia" w:ascii="仿宋" w:hAnsi="仿宋" w:eastAsia="仿宋" w:cs="仿宋"/>
          <w:snapToGrid w:val="0"/>
          <w:color w:val="auto"/>
          <w:szCs w:val="32"/>
        </w:rPr>
      </w:pPr>
      <w:r>
        <w:rPr>
          <w:rFonts w:hint="eastAsia" w:ascii="仿宋" w:hAnsi="仿宋" w:eastAsia="仿宋" w:cs="仿宋"/>
          <w:color w:val="auto"/>
          <w:szCs w:val="32"/>
        </w:rPr>
        <mc:AlternateContent>
          <mc:Choice Requires="wps">
            <w:drawing>
              <wp:anchor distT="0" distB="0" distL="114300" distR="114300" simplePos="0" relativeHeight="251668480" behindDoc="0" locked="0" layoutInCell="1" allowOverlap="1">
                <wp:simplePos x="0" y="0"/>
                <wp:positionH relativeFrom="column">
                  <wp:posOffset>4910455</wp:posOffset>
                </wp:positionH>
                <wp:positionV relativeFrom="paragraph">
                  <wp:posOffset>156845</wp:posOffset>
                </wp:positionV>
                <wp:extent cx="1270" cy="537210"/>
                <wp:effectExtent l="38100" t="0" r="36830" b="15240"/>
                <wp:wrapNone/>
                <wp:docPr id="5" name="直接连接符 5"/>
                <wp:cNvGraphicFramePr/>
                <a:graphic xmlns:a="http://schemas.openxmlformats.org/drawingml/2006/main">
                  <a:graphicData uri="http://schemas.microsoft.com/office/word/2010/wordprocessingShape">
                    <wps:wsp>
                      <wps:cNvCnPr/>
                      <wps:spPr>
                        <a:xfrm>
                          <a:off x="0" y="0"/>
                          <a:ext cx="1270" cy="537210"/>
                        </a:xfrm>
                        <a:prstGeom prst="line">
                          <a:avLst/>
                        </a:prstGeom>
                        <a:ln w="9525" cap="flat" cmpd="sng">
                          <a:solidFill>
                            <a:srgbClr val="030000"/>
                          </a:solidFill>
                          <a:prstDash val="solid"/>
                          <a:headEnd type="triangle" w="med" len="med"/>
                          <a:tailEnd type="none" w="med" len="med"/>
                        </a:ln>
                      </wps:spPr>
                      <wps:bodyPr upright="1"/>
                    </wps:wsp>
                  </a:graphicData>
                </a:graphic>
              </wp:anchor>
            </w:drawing>
          </mc:Choice>
          <mc:Fallback>
            <w:pict>
              <v:line id="_x0000_s1026" o:spid="_x0000_s1026" o:spt="20" style="position:absolute;left:0pt;margin-left:386.65pt;margin-top:12.35pt;height:42.3pt;width:0.1pt;z-index:251668480;mso-width-relative:page;mso-height-relative:page;" filled="f" stroked="t" coordsize="21600,21600" o:gfxdata="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NStXsPYAAAACgEAAA8A&#10;AAAAAAAAAQAgAAAAOAAAAGRycy9kb3ducmV2LnhtbFBLAQIUABQAAAAIAIdO4kBNhzuBAQIAAOoD&#10;AAAOAAAAAAAAAAEAIAAAAD0BAABkcnMvZTJvRG9jLnhtbFBLBQYAAAAABgAGAFkBAACwBQAAAAA=&#10;">
                <v:fill on="f" focussize="0,0"/>
                <v:stroke color="#030000" joinstyle="round" startarrow="block"/>
                <v:imagedata o:title=""/>
                <o:lock v:ext="edit" aspectratio="f"/>
              </v:line>
            </w:pict>
          </mc:Fallback>
        </mc:AlternateContent>
      </w:r>
      <w:r>
        <w:rPr>
          <w:rFonts w:hint="eastAsia" w:ascii="仿宋" w:hAnsi="仿宋" w:eastAsia="仿宋" w:cs="仿宋"/>
          <w:color w:val="auto"/>
        </w:rPr>
        <mc:AlternateContent>
          <mc:Choice Requires="wps">
            <w:drawing>
              <wp:anchor distT="0" distB="0" distL="114300" distR="114300" simplePos="0" relativeHeight="251674624" behindDoc="0" locked="0" layoutInCell="1" allowOverlap="1">
                <wp:simplePos x="0" y="0"/>
                <wp:positionH relativeFrom="column">
                  <wp:posOffset>5246370</wp:posOffset>
                </wp:positionH>
                <wp:positionV relativeFrom="paragraph">
                  <wp:posOffset>157480</wp:posOffset>
                </wp:positionV>
                <wp:extent cx="34290" cy="4867910"/>
                <wp:effectExtent l="37465" t="0" r="23495" b="8890"/>
                <wp:wrapNone/>
                <wp:docPr id="13" name="直接连接符 13"/>
                <wp:cNvGraphicFramePr/>
                <a:graphic xmlns:a="http://schemas.openxmlformats.org/drawingml/2006/main">
                  <a:graphicData uri="http://schemas.microsoft.com/office/word/2010/wordprocessingShape">
                    <wps:wsp>
                      <wps:cNvCnPr/>
                      <wps:spPr>
                        <a:xfrm flipH="1" flipV="1">
                          <a:off x="0" y="0"/>
                          <a:ext cx="34290" cy="4867910"/>
                        </a:xfrm>
                        <a:prstGeom prst="line">
                          <a:avLst/>
                        </a:prstGeom>
                        <a:ln w="9525" cap="flat" cmpd="sng">
                          <a:solidFill>
                            <a:srgbClr val="030000"/>
                          </a:solidFill>
                          <a:prstDash val="dash"/>
                          <a:headEnd type="none" w="med" len="med"/>
                          <a:tailEnd type="triangle" w="med" len="med"/>
                        </a:ln>
                      </wps:spPr>
                      <wps:bodyPr upright="1"/>
                    </wps:wsp>
                  </a:graphicData>
                </a:graphic>
              </wp:anchor>
            </w:drawing>
          </mc:Choice>
          <mc:Fallback>
            <w:pict>
              <v:line id="_x0000_s1026" o:spid="_x0000_s1026" o:spt="20" style="position:absolute;left:0pt;flip:x y;margin-left:413.1pt;margin-top:12.4pt;height:383.3pt;width:2.7pt;z-index:251674624;mso-width-relative:page;mso-height-relative:page;" filled="f" stroked="t" coordsize="21600,21600" o:gfxdata="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FolO03ZAAAACgEAAA8AAAAAAAAAAQAgAAAAOAAAAGRycy9kb3ducmV2LnhtbFBLAQIUABQA&#10;AAAIAIdO4kBVIjUXEgIAAAEEAAAOAAAAAAAAAAEAIAAAAD4BAABkcnMvZTJvRG9jLnhtbFBLBQYA&#10;AAAABgAGAFkBAADCBQAAAAA=&#10;">
                <v:fill on="f" focussize="0,0"/>
                <v:stroke color="#030000" joinstyle="round" dashstyle="dash" endarrow="block"/>
                <v:imagedata o:title=""/>
                <o:lock v:ext="edit" aspectratio="f"/>
              </v:line>
            </w:pict>
          </mc:Fallback>
        </mc:AlternateContent>
      </w:r>
      <w:r>
        <w:rPr>
          <w:rFonts w:hint="eastAsia" w:ascii="仿宋" w:hAnsi="仿宋" w:eastAsia="仿宋" w:cs="仿宋"/>
          <w:color w:val="auto"/>
          <w:szCs w:val="32"/>
        </w:rPr>
        <mc:AlternateContent>
          <mc:Choice Requires="wps">
            <w:drawing>
              <wp:anchor distT="0" distB="0" distL="114300" distR="114300" simplePos="0" relativeHeight="251669504" behindDoc="0" locked="0" layoutInCell="1" allowOverlap="1">
                <wp:simplePos x="0" y="0"/>
                <wp:positionH relativeFrom="column">
                  <wp:posOffset>3326130</wp:posOffset>
                </wp:positionH>
                <wp:positionV relativeFrom="paragraph">
                  <wp:posOffset>163830</wp:posOffset>
                </wp:positionV>
                <wp:extent cx="8890" cy="354965"/>
                <wp:effectExtent l="31115" t="0" r="36195" b="6985"/>
                <wp:wrapNone/>
                <wp:docPr id="18" name="直接连接符 18"/>
                <wp:cNvGraphicFramePr/>
                <a:graphic xmlns:a="http://schemas.openxmlformats.org/drawingml/2006/main">
                  <a:graphicData uri="http://schemas.microsoft.com/office/word/2010/wordprocessingShape">
                    <wps:wsp>
                      <wps:cNvCnPr/>
                      <wps:spPr>
                        <a:xfrm>
                          <a:off x="0" y="0"/>
                          <a:ext cx="8890" cy="354965"/>
                        </a:xfrm>
                        <a:prstGeom prst="line">
                          <a:avLst/>
                        </a:prstGeom>
                        <a:ln w="9525" cap="flat" cmpd="sng">
                          <a:solidFill>
                            <a:srgbClr val="03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261.9pt;margin-top:12.9pt;height:27.95pt;width:0.7pt;z-index:251669504;mso-width-relative:page;mso-height-relative:page;" filled="f" stroked="t" coordsize="21600,21600" o:gfxdata="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WAAAAZHJzL1BLAQIUABQAAAAIAIdO4kDb1qWU2gAAAAkBAAAP&#10;AAAAAAAAAAEAIAAAADgAAABkcnMvZG93bnJldi54bWxQSwECFAAUAAAACACHTuJA3BXWYgACAADs&#10;AwAADgAAAAAAAAABACAAAAA/AQAAZHJzL2Uyb0RvYy54bWxQSwUGAAAAAAYABgBZAQAAsQUAAAAA&#10;">
                <v:fill on="f" focussize="0,0"/>
                <v:stroke color="#030000" joinstyle="round" endarrow="block"/>
                <v:imagedata o:title=""/>
                <o:lock v:ext="edit" aspectratio="f"/>
              </v:line>
            </w:pict>
          </mc:Fallback>
        </mc:AlternateContent>
      </w:r>
    </w:p>
    <w:p>
      <w:pPr>
        <w:pStyle w:val="38"/>
        <w:keepNext w:val="0"/>
        <w:keepLines w:val="0"/>
        <w:pageBreakBefore w:val="0"/>
        <w:widowControl w:val="0"/>
        <w:kinsoku/>
        <w:wordWrap/>
        <w:overflowPunct/>
        <w:topLinePunct w:val="0"/>
        <w:autoSpaceDE/>
        <w:autoSpaceDN/>
        <w:bidi w:val="0"/>
        <w:adjustRightInd/>
        <w:spacing w:line="560" w:lineRule="exact"/>
        <w:ind w:left="0" w:leftChars="0" w:right="0" w:rightChars="0" w:firstLine="315" w:firstLineChars="150"/>
        <w:jc w:val="both"/>
        <w:textAlignment w:val="auto"/>
        <w:outlineLvl w:val="9"/>
        <w:rPr>
          <w:rFonts w:hint="eastAsia" w:ascii="仿宋" w:hAnsi="仿宋" w:eastAsia="仿宋" w:cs="仿宋"/>
          <w:snapToGrid w:val="0"/>
          <w:color w:val="auto"/>
          <w:szCs w:val="32"/>
        </w:rPr>
      </w:pPr>
      <w:r>
        <w:rPr>
          <w:rFonts w:hint="eastAsia" w:ascii="仿宋" w:hAnsi="仿宋" w:eastAsia="仿宋" w:cs="仿宋"/>
          <w:color w:val="auto"/>
        </w:rPr>
        <mc:AlternateContent>
          <mc:Choice Requires="wps">
            <w:drawing>
              <wp:anchor distT="0" distB="0" distL="114300" distR="114300" simplePos="0" relativeHeight="251679744" behindDoc="0" locked="0" layoutInCell="1" allowOverlap="1">
                <wp:simplePos x="0" y="0"/>
                <wp:positionH relativeFrom="column">
                  <wp:posOffset>3647440</wp:posOffset>
                </wp:positionH>
                <wp:positionV relativeFrom="paragraph">
                  <wp:posOffset>337185</wp:posOffset>
                </wp:positionV>
                <wp:extent cx="1260475" cy="4445"/>
                <wp:effectExtent l="0" t="33655" r="15875" b="38100"/>
                <wp:wrapNone/>
                <wp:docPr id="16" name="直接连接符 16"/>
                <wp:cNvGraphicFramePr/>
                <a:graphic xmlns:a="http://schemas.openxmlformats.org/drawingml/2006/main">
                  <a:graphicData uri="http://schemas.microsoft.com/office/word/2010/wordprocessingShape">
                    <wps:wsp>
                      <wps:cNvCnPr/>
                      <wps:spPr>
                        <a:xfrm flipH="1">
                          <a:off x="0" y="0"/>
                          <a:ext cx="1260475" cy="444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87.2pt;margin-top:26.55pt;height:0.35pt;width:99.25pt;z-index:251679744;mso-width-relative:page;mso-height-relative:page;" filled="f" stroked="t" coordsize="21600,21600" o:gfxdata="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BYAAABkcnMvUEsBAhQAFAAAAAgAh07iQJOoERrZAAAA&#10;CQEAAA8AAAAAAAAAAQAgAAAAOAAAAGRycy9kb3ducmV2LnhtbFBLAQIUABQAAAAIAIdO4kCA5ryZ&#10;BgIAAPcDAAAOAAAAAAAAAAEAIAAAAD4BAABkcnMvZTJvRG9jLnhtbFBLBQYAAAAABgAGAFkBAAC2&#10;BQAAAAA=&#10;">
                <v:fill on="f" focussize="0,0"/>
                <v:stroke color="#000000" joinstyle="round" endarrow="block"/>
                <v:imagedata o:title=""/>
                <o:lock v:ext="edit" aspectratio="f"/>
              </v:line>
            </w:pict>
          </mc:Fallback>
        </mc:AlternateContent>
      </w:r>
      <w:r>
        <w:rPr>
          <w:rFonts w:hint="eastAsia" w:ascii="仿宋" w:hAnsi="仿宋" w:eastAsia="仿宋" w:cs="仿宋"/>
          <w:snapToGrid w:val="0"/>
          <w:color w:val="auto"/>
          <w:szCs w:val="32"/>
        </w:rPr>
        <mc:AlternateContent>
          <mc:Choice Requires="wps">
            <w:drawing>
              <wp:anchor distT="0" distB="0" distL="114300" distR="114300" simplePos="0" relativeHeight="251672576" behindDoc="0" locked="0" layoutInCell="1" allowOverlap="1">
                <wp:simplePos x="0" y="0"/>
                <wp:positionH relativeFrom="column">
                  <wp:posOffset>1800225</wp:posOffset>
                </wp:positionH>
                <wp:positionV relativeFrom="paragraph">
                  <wp:posOffset>160655</wp:posOffset>
                </wp:positionV>
                <wp:extent cx="1812290" cy="460375"/>
                <wp:effectExtent l="4445" t="4445" r="12065" b="11430"/>
                <wp:wrapNone/>
                <wp:docPr id="17" name="矩形 17"/>
                <wp:cNvGraphicFramePr/>
                <a:graphic xmlns:a="http://schemas.openxmlformats.org/drawingml/2006/main">
                  <a:graphicData uri="http://schemas.microsoft.com/office/word/2010/wordprocessingShape">
                    <wps:wsp>
                      <wps:cNvSpPr/>
                      <wps:spPr>
                        <a:xfrm>
                          <a:off x="0" y="0"/>
                          <a:ext cx="1812290" cy="460375"/>
                        </a:xfrm>
                        <a:prstGeom prst="rect">
                          <a:avLst/>
                        </a:prstGeom>
                        <a:noFill/>
                        <a:ln w="9525" cap="flat" cmpd="sng">
                          <a:solidFill>
                            <a:srgbClr val="000000"/>
                          </a:solidFill>
                          <a:prstDash val="solid"/>
                          <a:miter/>
                          <a:headEnd type="none" w="med" len="med"/>
                          <a:tailEnd type="none" w="med" len="med"/>
                        </a:ln>
                      </wps:spPr>
                      <wps:txbx>
                        <w:txbxContent>
                          <w:p>
                            <w:pPr>
                              <w:pStyle w:val="38"/>
                              <w:spacing w:line="120" w:lineRule="atLeast"/>
                              <w:jc w:val="center"/>
                              <w:rPr>
                                <w:rFonts w:hint="eastAsia" w:ascii="宋体" w:hAnsi="宋体" w:cs="宋体"/>
                                <w:snapToGrid w:val="0"/>
                                <w:sz w:val="24"/>
                                <w:highlight w:val="none"/>
                              </w:rPr>
                            </w:pPr>
                            <w:r>
                              <w:rPr>
                                <w:rFonts w:hint="eastAsia" w:ascii="宋体" w:hAnsi="宋体" w:cs="宋体"/>
                                <w:snapToGrid w:val="0"/>
                                <w:sz w:val="24"/>
                                <w:highlight w:val="none"/>
                                <w:lang w:eastAsia="zh-CN"/>
                              </w:rPr>
                              <w:t>广水市</w:t>
                            </w:r>
                            <w:r>
                              <w:rPr>
                                <w:rFonts w:hint="eastAsia" w:ascii="宋体" w:hAnsi="宋体" w:cs="宋体"/>
                                <w:snapToGrid w:val="0"/>
                                <w:sz w:val="24"/>
                                <w:highlight w:val="none"/>
                              </w:rPr>
                              <w:t>森林防</w:t>
                            </w:r>
                            <w:r>
                              <w:rPr>
                                <w:rFonts w:hint="eastAsia" w:ascii="宋体" w:hAnsi="宋体" w:cs="宋体"/>
                                <w:snapToGrid w:val="0"/>
                                <w:sz w:val="24"/>
                                <w:highlight w:val="none"/>
                                <w:lang w:eastAsia="zh-CN"/>
                              </w:rPr>
                              <w:t>灭</w:t>
                            </w:r>
                            <w:r>
                              <w:rPr>
                                <w:rFonts w:hint="eastAsia" w:ascii="宋体" w:hAnsi="宋体" w:cs="宋体"/>
                                <w:snapToGrid w:val="0"/>
                                <w:sz w:val="24"/>
                                <w:highlight w:val="none"/>
                              </w:rPr>
                              <w:t>火</w:t>
                            </w:r>
                          </w:p>
                          <w:p>
                            <w:pPr>
                              <w:pStyle w:val="38"/>
                              <w:spacing w:line="120" w:lineRule="atLeast"/>
                              <w:jc w:val="center"/>
                              <w:rPr>
                                <w:rFonts w:ascii="宋体" w:hAnsi="宋体" w:cs="宋体"/>
                                <w:snapToGrid w:val="0"/>
                                <w:sz w:val="24"/>
                                <w:highlight w:val="yellow"/>
                              </w:rPr>
                            </w:pPr>
                            <w:r>
                              <w:rPr>
                                <w:rFonts w:hint="eastAsia" w:ascii="宋体" w:hAnsi="宋体" w:cs="宋体"/>
                                <w:snapToGrid w:val="0"/>
                                <w:sz w:val="24"/>
                                <w:highlight w:val="none"/>
                              </w:rPr>
                              <w:t>指挥部</w:t>
                            </w:r>
                          </w:p>
                        </w:txbxContent>
                      </wps:txbx>
                      <wps:bodyPr upright="1"/>
                    </wps:wsp>
                  </a:graphicData>
                </a:graphic>
              </wp:anchor>
            </w:drawing>
          </mc:Choice>
          <mc:Fallback>
            <w:pict>
              <v:rect id="_x0000_s1026" o:spid="_x0000_s1026" o:spt="1" style="position:absolute;left:0pt;margin-left:141.75pt;margin-top:12.65pt;height:36.25pt;width:142.7pt;z-index:251672576;mso-width-relative:page;mso-height-relative:page;" filled="f" stroked="t" coordsize="21600,21600" o:gfxdata="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BYAAABkcnMvUEsBAhQAFAAAAAgAh07iQLNmpcDYAAAACQEAAA8AAAAA&#10;AAAAAQAgAAAAOAAAAGRycy9kb3ducmV2LnhtbFBLAQIUABQAAAAIAIdO4kBf8v3b/gEAAAIEAAAO&#10;AAAAAAAAAAEAIAAAAD0BAABkcnMvZTJvRG9jLnhtbFBLBQYAAAAABgAGAFkBAACtBQAAAAA=&#10;">
                <v:fill on="f" focussize="0,0"/>
                <v:stroke color="#000000" joinstyle="miter"/>
                <v:imagedata o:title=""/>
                <o:lock v:ext="edit" aspectratio="f"/>
                <v:textbox>
                  <w:txbxContent>
                    <w:p>
                      <w:pPr>
                        <w:pStyle w:val="38"/>
                        <w:spacing w:line="120" w:lineRule="atLeast"/>
                        <w:jc w:val="center"/>
                        <w:rPr>
                          <w:rFonts w:hint="eastAsia" w:ascii="宋体" w:hAnsi="宋体" w:cs="宋体"/>
                          <w:snapToGrid w:val="0"/>
                          <w:sz w:val="24"/>
                          <w:highlight w:val="none"/>
                        </w:rPr>
                      </w:pPr>
                      <w:r>
                        <w:rPr>
                          <w:rFonts w:hint="eastAsia" w:ascii="宋体" w:hAnsi="宋体" w:cs="宋体"/>
                          <w:snapToGrid w:val="0"/>
                          <w:sz w:val="24"/>
                          <w:highlight w:val="none"/>
                          <w:lang w:eastAsia="zh-CN"/>
                        </w:rPr>
                        <w:t>广水市</w:t>
                      </w:r>
                      <w:r>
                        <w:rPr>
                          <w:rFonts w:hint="eastAsia" w:ascii="宋体" w:hAnsi="宋体" w:cs="宋体"/>
                          <w:snapToGrid w:val="0"/>
                          <w:sz w:val="24"/>
                          <w:highlight w:val="none"/>
                        </w:rPr>
                        <w:t>森林防</w:t>
                      </w:r>
                      <w:r>
                        <w:rPr>
                          <w:rFonts w:hint="eastAsia" w:ascii="宋体" w:hAnsi="宋体" w:cs="宋体"/>
                          <w:snapToGrid w:val="0"/>
                          <w:sz w:val="24"/>
                          <w:highlight w:val="none"/>
                          <w:lang w:eastAsia="zh-CN"/>
                        </w:rPr>
                        <w:t>灭</w:t>
                      </w:r>
                      <w:r>
                        <w:rPr>
                          <w:rFonts w:hint="eastAsia" w:ascii="宋体" w:hAnsi="宋体" w:cs="宋体"/>
                          <w:snapToGrid w:val="0"/>
                          <w:sz w:val="24"/>
                          <w:highlight w:val="none"/>
                        </w:rPr>
                        <w:t>火</w:t>
                      </w:r>
                    </w:p>
                    <w:p>
                      <w:pPr>
                        <w:pStyle w:val="38"/>
                        <w:spacing w:line="120" w:lineRule="atLeast"/>
                        <w:jc w:val="center"/>
                        <w:rPr>
                          <w:rFonts w:ascii="宋体" w:hAnsi="宋体" w:cs="宋体"/>
                          <w:snapToGrid w:val="0"/>
                          <w:sz w:val="24"/>
                          <w:highlight w:val="yellow"/>
                        </w:rPr>
                      </w:pPr>
                      <w:r>
                        <w:rPr>
                          <w:rFonts w:hint="eastAsia" w:ascii="宋体" w:hAnsi="宋体" w:cs="宋体"/>
                          <w:snapToGrid w:val="0"/>
                          <w:sz w:val="24"/>
                          <w:highlight w:val="none"/>
                        </w:rPr>
                        <w:t>指挥部</w:t>
                      </w:r>
                    </w:p>
                  </w:txbxContent>
                </v:textbox>
              </v:rect>
            </w:pict>
          </mc:Fallback>
        </mc:AlternateContent>
      </w:r>
      <w:r>
        <w:rPr>
          <w:rFonts w:hint="eastAsia" w:ascii="仿宋" w:hAnsi="仿宋" w:eastAsia="仿宋" w:cs="仿宋"/>
          <w:snapToGrid w:val="0"/>
          <w:color w:val="auto"/>
          <w:szCs w:val="32"/>
        </w:rPr>
        <mc:AlternateContent>
          <mc:Choice Requires="wps">
            <w:drawing>
              <wp:anchor distT="0" distB="0" distL="114300" distR="114300" simplePos="0" relativeHeight="251676672" behindDoc="0" locked="0" layoutInCell="1" allowOverlap="1">
                <wp:simplePos x="0" y="0"/>
                <wp:positionH relativeFrom="column">
                  <wp:posOffset>1270</wp:posOffset>
                </wp:positionH>
                <wp:positionV relativeFrom="paragraph">
                  <wp:posOffset>94615</wp:posOffset>
                </wp:positionV>
                <wp:extent cx="1066165" cy="443865"/>
                <wp:effectExtent l="4445" t="5080" r="15240" b="8255"/>
                <wp:wrapNone/>
                <wp:docPr id="6" name="矩形 6"/>
                <wp:cNvGraphicFramePr/>
                <a:graphic xmlns:a="http://schemas.openxmlformats.org/drawingml/2006/main">
                  <a:graphicData uri="http://schemas.microsoft.com/office/word/2010/wordprocessingShape">
                    <wps:wsp>
                      <wps:cNvSpPr/>
                      <wps:spPr>
                        <a:xfrm>
                          <a:off x="0" y="0"/>
                          <a:ext cx="1066165" cy="4438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8"/>
                              <w:spacing w:line="120" w:lineRule="atLeast"/>
                              <w:jc w:val="center"/>
                              <w:rPr>
                                <w:rFonts w:ascii="宋体" w:hAnsi="宋体" w:cs="宋体"/>
                                <w:snapToGrid w:val="0"/>
                                <w:sz w:val="24"/>
                              </w:rPr>
                            </w:pPr>
                            <w:r>
                              <w:rPr>
                                <w:rFonts w:hint="eastAsia" w:ascii="宋体" w:hAnsi="宋体" w:cs="宋体"/>
                                <w:snapToGrid w:val="0"/>
                                <w:sz w:val="24"/>
                              </w:rPr>
                              <w:t>上级部门</w:t>
                            </w:r>
                          </w:p>
                        </w:txbxContent>
                      </wps:txbx>
                      <wps:bodyPr anchor="ctr" anchorCtr="0" upright="1"/>
                    </wps:wsp>
                  </a:graphicData>
                </a:graphic>
              </wp:anchor>
            </w:drawing>
          </mc:Choice>
          <mc:Fallback>
            <w:pict>
              <v:rect id="_x0000_s1026" o:spid="_x0000_s1026" o:spt="1" style="position:absolute;left:0pt;margin-left:0.1pt;margin-top:7.45pt;height:34.95pt;width:83.95pt;z-index:251676672;v-text-anchor:middle;mso-width-relative:page;mso-height-relative:page;" fillcolor="#FFFFFF" filled="t" stroked="t" coordsize="21600,21600" o:gfxdata="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G4TIJ/V&#10;AAAABgEAAA8AAAAAAAAAAQAgAAAAOAAAAGRycy9kb3ducmV2LnhtbFBLAQIUABQAAAAIAIdO4kDL&#10;QbI8DQIAAEQEAAAOAAAAAAAAAAEAIAAAADoBAABkcnMvZTJvRG9jLnhtbFBLBQYAAAAABgAGAFkB&#10;AAC5BQAAAAA=&#10;">
                <v:fill on="t" focussize="0,0"/>
                <v:stroke color="#000000" joinstyle="miter"/>
                <v:imagedata o:title=""/>
                <o:lock v:ext="edit" aspectratio="f"/>
                <v:textbox>
                  <w:txbxContent>
                    <w:p>
                      <w:pPr>
                        <w:pStyle w:val="38"/>
                        <w:spacing w:line="120" w:lineRule="atLeast"/>
                        <w:jc w:val="center"/>
                        <w:rPr>
                          <w:rFonts w:ascii="宋体" w:hAnsi="宋体" w:cs="宋体"/>
                          <w:snapToGrid w:val="0"/>
                          <w:sz w:val="24"/>
                        </w:rPr>
                      </w:pPr>
                      <w:r>
                        <w:rPr>
                          <w:rFonts w:hint="eastAsia" w:ascii="宋体" w:hAnsi="宋体" w:cs="宋体"/>
                          <w:snapToGrid w:val="0"/>
                          <w:sz w:val="24"/>
                        </w:rPr>
                        <w:t>上级部门</w:t>
                      </w:r>
                    </w:p>
                  </w:txbxContent>
                </v:textbox>
              </v:rect>
            </w:pict>
          </mc:Fallback>
        </mc:AlternateContent>
      </w:r>
      <w:r>
        <w:rPr>
          <w:rFonts w:hint="eastAsia" w:ascii="仿宋" w:hAnsi="仿宋" w:eastAsia="仿宋" w:cs="仿宋"/>
          <w:color w:val="auto"/>
        </w:rPr>
        <mc:AlternateContent>
          <mc:Choice Requires="wps">
            <w:drawing>
              <wp:anchor distT="0" distB="0" distL="114300" distR="114300" simplePos="0" relativeHeight="251680768" behindDoc="0" locked="0" layoutInCell="1" allowOverlap="1">
                <wp:simplePos x="0" y="0"/>
                <wp:positionH relativeFrom="column">
                  <wp:posOffset>1092835</wp:posOffset>
                </wp:positionH>
                <wp:positionV relativeFrom="paragraph">
                  <wp:posOffset>304800</wp:posOffset>
                </wp:positionV>
                <wp:extent cx="706755" cy="12065"/>
                <wp:effectExtent l="0" t="36830" r="17145" b="27305"/>
                <wp:wrapNone/>
                <wp:docPr id="12" name="直接连接符 12"/>
                <wp:cNvGraphicFramePr/>
                <a:graphic xmlns:a="http://schemas.openxmlformats.org/drawingml/2006/main">
                  <a:graphicData uri="http://schemas.microsoft.com/office/word/2010/wordprocessingShape">
                    <wps:wsp>
                      <wps:cNvCnPr/>
                      <wps:spPr>
                        <a:xfrm flipH="1" flipV="1">
                          <a:off x="0" y="0"/>
                          <a:ext cx="706755" cy="1206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 y;margin-left:86.05pt;margin-top:24pt;height:0.95pt;width:55.65pt;z-index:251680768;mso-width-relative:page;mso-height-relative:page;" filled="f" stroked="t" coordsize="21600,21600" o:gfxdata="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JvHblHY&#10;AAAACQEAAA8AAAAAAAAAAQAgAAAAOAAAAGRycy9kb3ducmV2LnhtbFBLAQIUABQAAAAIAIdO4kBq&#10;G40mCgIAAAEEAAAOAAAAAAAAAAEAIAAAAD0BAABkcnMvZTJvRG9jLnhtbFBLBQYAAAAABgAGAFkB&#10;AAC5BQAAAAA=&#10;">
                <v:fill on="f" focussize="0,0"/>
                <v:stroke color="#000000" joinstyle="round" endarrow="block"/>
                <v:imagedata o:title=""/>
                <o:lock v:ext="edit" aspectratio="f"/>
              </v:line>
            </w:pict>
          </mc:Fallback>
        </mc:AlternateContent>
      </w:r>
      <w:r>
        <w:rPr>
          <w:rFonts w:hint="eastAsia" w:ascii="仿宋" w:hAnsi="仿宋" w:eastAsia="仿宋" w:cs="仿宋"/>
          <w:snapToGrid w:val="0"/>
          <w:color w:val="auto"/>
          <w:szCs w:val="32"/>
        </w:rPr>
        <mc:AlternateContent>
          <mc:Choice Requires="wps">
            <w:drawing>
              <wp:anchor distT="0" distB="0" distL="114300" distR="114300" simplePos="0" relativeHeight="251675648" behindDoc="0" locked="0" layoutInCell="1" allowOverlap="1">
                <wp:simplePos x="0" y="0"/>
                <wp:positionH relativeFrom="column">
                  <wp:posOffset>4974590</wp:posOffset>
                </wp:positionH>
                <wp:positionV relativeFrom="paragraph">
                  <wp:posOffset>170180</wp:posOffset>
                </wp:positionV>
                <wp:extent cx="588010" cy="842010"/>
                <wp:effectExtent l="4445" t="5080" r="17145" b="10160"/>
                <wp:wrapNone/>
                <wp:docPr id="10" name="矩形 10"/>
                <wp:cNvGraphicFramePr/>
                <a:graphic xmlns:a="http://schemas.openxmlformats.org/drawingml/2006/main">
                  <a:graphicData uri="http://schemas.microsoft.com/office/word/2010/wordprocessingShape">
                    <wps:wsp>
                      <wps:cNvSpPr/>
                      <wps:spPr>
                        <a:xfrm>
                          <a:off x="0" y="0"/>
                          <a:ext cx="588010" cy="8420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8"/>
                              <w:spacing w:line="240" w:lineRule="exact"/>
                              <w:jc w:val="center"/>
                              <w:rPr>
                                <w:rFonts w:ascii="宋体" w:hAnsi="宋体" w:cs="宋体"/>
                                <w:snapToGrid w:val="0"/>
                                <w:sz w:val="24"/>
                              </w:rPr>
                            </w:pPr>
                          </w:p>
                          <w:p>
                            <w:pPr>
                              <w:pStyle w:val="38"/>
                              <w:spacing w:line="240" w:lineRule="exact"/>
                              <w:jc w:val="center"/>
                              <w:rPr>
                                <w:rFonts w:ascii="宋体" w:hAnsi="宋体" w:cs="宋体"/>
                                <w:snapToGrid w:val="0"/>
                                <w:sz w:val="24"/>
                              </w:rPr>
                            </w:pPr>
                            <w:r>
                              <w:rPr>
                                <w:rFonts w:hint="eastAsia" w:ascii="宋体" w:hAnsi="宋体" w:cs="宋体"/>
                                <w:snapToGrid w:val="0"/>
                                <w:sz w:val="24"/>
                              </w:rPr>
                              <w:t>灾情信息反馈</w:t>
                            </w:r>
                          </w:p>
                        </w:txbxContent>
                      </wps:txbx>
                      <wps:bodyPr upright="1"/>
                    </wps:wsp>
                  </a:graphicData>
                </a:graphic>
              </wp:anchor>
            </w:drawing>
          </mc:Choice>
          <mc:Fallback>
            <w:pict>
              <v:rect id="_x0000_s1026" o:spid="_x0000_s1026" o:spt="1" style="position:absolute;left:0pt;margin-left:391.7pt;margin-top:13.4pt;height:66.3pt;width:46.3pt;z-index:251675648;mso-width-relative:page;mso-height-relative:page;" fillcolor="#FFFFFF" filled="t" stroked="t" coordsize="21600,21600" o:gfxdata="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h6aarNgAAAAKAQAADwAAAAAA&#10;AAABACAAAAA4AAAAZHJzL2Rvd25yZXYueG1sUEsBAhQAFAAAAAgAh07iQEiMF4f9AQAAKgQAAA4A&#10;AAAAAAAAAQAgAAAAPQEAAGRycy9lMm9Eb2MueG1sUEsFBgAAAAAGAAYAWQEAAKwFAAAAAA==&#10;">
                <v:fill on="t" focussize="0,0"/>
                <v:stroke color="#000000" joinstyle="miter"/>
                <v:imagedata o:title=""/>
                <o:lock v:ext="edit" aspectratio="f"/>
                <v:textbox>
                  <w:txbxContent>
                    <w:p>
                      <w:pPr>
                        <w:pStyle w:val="38"/>
                        <w:spacing w:line="240" w:lineRule="exact"/>
                        <w:jc w:val="center"/>
                        <w:rPr>
                          <w:rFonts w:ascii="宋体" w:hAnsi="宋体" w:cs="宋体"/>
                          <w:snapToGrid w:val="0"/>
                          <w:sz w:val="24"/>
                        </w:rPr>
                      </w:pPr>
                    </w:p>
                    <w:p>
                      <w:pPr>
                        <w:pStyle w:val="38"/>
                        <w:spacing w:line="240" w:lineRule="exact"/>
                        <w:jc w:val="center"/>
                        <w:rPr>
                          <w:rFonts w:ascii="宋体" w:hAnsi="宋体" w:cs="宋体"/>
                          <w:snapToGrid w:val="0"/>
                          <w:sz w:val="24"/>
                        </w:rPr>
                      </w:pPr>
                      <w:r>
                        <w:rPr>
                          <w:rFonts w:hint="eastAsia" w:ascii="宋体" w:hAnsi="宋体" w:cs="宋体"/>
                          <w:snapToGrid w:val="0"/>
                          <w:sz w:val="24"/>
                        </w:rPr>
                        <w:t>灾情信息反馈</w:t>
                      </w:r>
                    </w:p>
                  </w:txbxContent>
                </v:textbox>
              </v:rect>
            </w:pict>
          </mc:Fallback>
        </mc:AlternateContent>
      </w:r>
    </w:p>
    <w:p>
      <w:pPr>
        <w:pStyle w:val="38"/>
        <w:keepNext w:val="0"/>
        <w:keepLines w:val="0"/>
        <w:pageBreakBefore w:val="0"/>
        <w:widowControl w:val="0"/>
        <w:kinsoku/>
        <w:wordWrap/>
        <w:overflowPunct/>
        <w:topLinePunct w:val="0"/>
        <w:autoSpaceDE/>
        <w:autoSpaceDN/>
        <w:bidi w:val="0"/>
        <w:adjustRightInd/>
        <w:spacing w:line="560" w:lineRule="exact"/>
        <w:ind w:left="0" w:leftChars="0" w:right="0" w:rightChars="0" w:firstLine="315" w:firstLineChars="150"/>
        <w:jc w:val="both"/>
        <w:textAlignment w:val="auto"/>
        <w:outlineLvl w:val="9"/>
        <w:rPr>
          <w:rFonts w:hint="eastAsia" w:ascii="仿宋" w:hAnsi="仿宋" w:eastAsia="仿宋" w:cs="仿宋"/>
          <w:snapToGrid w:val="0"/>
          <w:color w:val="auto"/>
          <w:szCs w:val="32"/>
        </w:rPr>
      </w:pPr>
      <w:r>
        <w:rPr>
          <w:rFonts w:hint="eastAsia" w:ascii="仿宋" w:hAnsi="仿宋" w:eastAsia="仿宋" w:cs="仿宋"/>
          <w:snapToGrid w:val="0"/>
          <w:color w:val="auto"/>
          <w:szCs w:val="32"/>
        </w:rPr>
        <mc:AlternateContent>
          <mc:Choice Requires="wps">
            <w:drawing>
              <wp:anchor distT="0" distB="0" distL="114300" distR="114300" simplePos="0" relativeHeight="251663360" behindDoc="0" locked="0" layoutInCell="1" allowOverlap="1">
                <wp:simplePos x="0" y="0"/>
                <wp:positionH relativeFrom="column">
                  <wp:posOffset>2303145</wp:posOffset>
                </wp:positionH>
                <wp:positionV relativeFrom="paragraph">
                  <wp:posOffset>288290</wp:posOffset>
                </wp:positionV>
                <wp:extent cx="5715" cy="193675"/>
                <wp:effectExtent l="35560" t="0" r="34925" b="15875"/>
                <wp:wrapNone/>
                <wp:docPr id="20" name="直接连接符 20"/>
                <wp:cNvGraphicFramePr/>
                <a:graphic xmlns:a="http://schemas.openxmlformats.org/drawingml/2006/main">
                  <a:graphicData uri="http://schemas.microsoft.com/office/word/2010/wordprocessingShape">
                    <wps:wsp>
                      <wps:cNvCnPr>
                        <a:endCxn id="21" idx="0"/>
                      </wps:cNvCnPr>
                      <wps:spPr>
                        <a:xfrm flipH="1">
                          <a:off x="0" y="0"/>
                          <a:ext cx="5715" cy="193675"/>
                        </a:xfrm>
                        <a:prstGeom prst="line">
                          <a:avLst/>
                        </a:prstGeom>
                        <a:ln w="9525" cap="flat" cmpd="sng">
                          <a:solidFill>
                            <a:srgbClr val="03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81.35pt;margin-top:22.7pt;height:15.25pt;width:0.45pt;z-index:251663360;mso-width-relative:page;mso-height-relative:page;" filled="f" stroked="t" coordsize="21600,21600" o:gfxdata="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KPAP9dYAAAAJAQAADwAAAAAAAAABACAAAAA4AAAAZHJzL2Rvd25yZXYueG1sUEsBAhQA&#10;FAAAAAgAh07iQCla0Q4XAgAAHgQAAA4AAAAAAAAAAQAgAAAAOwEAAGRycy9lMm9Eb2MueG1sUEsF&#10;BgAAAAAGAAYAWQEAAMQFAAAAAA==&#10;">
                <v:fill on="f" focussize="0,0"/>
                <v:stroke color="#030000" joinstyle="round" endarrow="block"/>
                <v:imagedata o:title=""/>
                <o:lock v:ext="edit" aspectratio="f"/>
              </v:line>
            </w:pict>
          </mc:Fallback>
        </mc:AlternateContent>
      </w:r>
      <w:r>
        <w:rPr>
          <w:rFonts w:hint="eastAsia" w:ascii="仿宋" w:hAnsi="仿宋" w:eastAsia="仿宋" w:cs="仿宋"/>
          <w:color w:val="auto"/>
          <w:szCs w:val="32"/>
        </w:rPr>
        <mc:AlternateContent>
          <mc:Choice Requires="wps">
            <w:drawing>
              <wp:anchor distT="0" distB="0" distL="114300" distR="114300" simplePos="0" relativeHeight="251673600" behindDoc="0" locked="0" layoutInCell="1" allowOverlap="1">
                <wp:simplePos x="0" y="0"/>
                <wp:positionH relativeFrom="column">
                  <wp:posOffset>3638550</wp:posOffset>
                </wp:positionH>
                <wp:positionV relativeFrom="paragraph">
                  <wp:posOffset>158750</wp:posOffset>
                </wp:positionV>
                <wp:extent cx="1613535" cy="6350"/>
                <wp:effectExtent l="0" t="31750" r="5715" b="38100"/>
                <wp:wrapNone/>
                <wp:docPr id="19" name="直接连接符 19"/>
                <wp:cNvGraphicFramePr/>
                <a:graphic xmlns:a="http://schemas.openxmlformats.org/drawingml/2006/main">
                  <a:graphicData uri="http://schemas.microsoft.com/office/word/2010/wordprocessingShape">
                    <wps:wsp>
                      <wps:cNvCnPr/>
                      <wps:spPr>
                        <a:xfrm flipH="1">
                          <a:off x="0" y="0"/>
                          <a:ext cx="1613535" cy="6350"/>
                        </a:xfrm>
                        <a:prstGeom prst="line">
                          <a:avLst/>
                        </a:prstGeom>
                        <a:ln w="6350" cap="flat" cmpd="sng">
                          <a:solidFill>
                            <a:srgbClr val="030000"/>
                          </a:solidFill>
                          <a:prstDash val="dash"/>
                          <a:headEnd type="none" w="med" len="med"/>
                          <a:tailEnd type="triangle" w="med" len="med"/>
                        </a:ln>
                      </wps:spPr>
                      <wps:bodyPr upright="1"/>
                    </wps:wsp>
                  </a:graphicData>
                </a:graphic>
              </wp:anchor>
            </w:drawing>
          </mc:Choice>
          <mc:Fallback>
            <w:pict>
              <v:line id="_x0000_s1026" o:spid="_x0000_s1026" o:spt="20" style="position:absolute;left:0pt;flip:x;margin-left:286.5pt;margin-top:12.5pt;height:0.5pt;width:127.05pt;z-index:251673600;mso-width-relative:page;mso-height-relative:page;" filled="f" stroked="t" coordsize="21600,21600" o:gfxdata="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7yyyx9kA&#10;AAAJAQAADwAAAAAAAAABACAAAAA4AAAAZHJzL2Rvd25yZXYueG1sUEsBAhQAFAAAAAgAh07iQJj6&#10;fHsIAgAA9gMAAA4AAAAAAAAAAQAgAAAAPgEAAGRycy9lMm9Eb2MueG1sUEsFBgAAAAAGAAYAWQEA&#10;ALgFAAAAAA==&#10;">
                <v:fill on="f" focussize="0,0"/>
                <v:stroke weight="0.5pt" color="#030000" joinstyle="round" dashstyle="dash" endarrow="block"/>
                <v:imagedata o:title=""/>
                <o:lock v:ext="edit" aspectratio="f"/>
              </v:line>
            </w:pict>
          </mc:Fallback>
        </mc:AlternateContent>
      </w:r>
    </w:p>
    <w:p>
      <w:pPr>
        <w:pStyle w:val="38"/>
        <w:keepNext w:val="0"/>
        <w:keepLines w:val="0"/>
        <w:pageBreakBefore w:val="0"/>
        <w:widowControl w:val="0"/>
        <w:kinsoku/>
        <w:wordWrap/>
        <w:overflowPunct/>
        <w:topLinePunct w:val="0"/>
        <w:autoSpaceDE/>
        <w:autoSpaceDN/>
        <w:bidi w:val="0"/>
        <w:adjustRightInd/>
        <w:spacing w:line="560" w:lineRule="exact"/>
        <w:ind w:left="0" w:leftChars="0" w:right="0" w:rightChars="0" w:firstLine="315" w:firstLineChars="150"/>
        <w:jc w:val="both"/>
        <w:textAlignment w:val="auto"/>
        <w:outlineLvl w:val="9"/>
        <w:rPr>
          <w:rFonts w:hint="eastAsia" w:ascii="仿宋" w:hAnsi="仿宋" w:eastAsia="仿宋" w:cs="仿宋"/>
          <w:snapToGrid w:val="0"/>
          <w:color w:val="auto"/>
          <w:szCs w:val="32"/>
        </w:rPr>
      </w:pPr>
      <w:r>
        <w:rPr>
          <w:rFonts w:hint="eastAsia" w:ascii="仿宋" w:hAnsi="仿宋" w:eastAsia="仿宋" w:cs="仿宋"/>
          <w:snapToGrid w:val="0"/>
          <w:color w:val="auto"/>
          <w:szCs w:val="32"/>
        </w:rPr>
        <mc:AlternateContent>
          <mc:Choice Requires="wps">
            <w:drawing>
              <wp:anchor distT="0" distB="0" distL="114300" distR="114300" simplePos="0" relativeHeight="251677696" behindDoc="0" locked="0" layoutInCell="1" allowOverlap="1">
                <wp:simplePos x="0" y="0"/>
                <wp:positionH relativeFrom="column">
                  <wp:posOffset>1017905</wp:posOffset>
                </wp:positionH>
                <wp:positionV relativeFrom="paragraph">
                  <wp:posOffset>126365</wp:posOffset>
                </wp:positionV>
                <wp:extent cx="2569845" cy="325120"/>
                <wp:effectExtent l="5080" t="4445" r="15875" b="13335"/>
                <wp:wrapNone/>
                <wp:docPr id="21" name="矩形 21"/>
                <wp:cNvGraphicFramePr/>
                <a:graphic xmlns:a="http://schemas.openxmlformats.org/drawingml/2006/main">
                  <a:graphicData uri="http://schemas.microsoft.com/office/word/2010/wordprocessingShape">
                    <wps:wsp>
                      <wps:cNvSpPr/>
                      <wps:spPr>
                        <a:xfrm>
                          <a:off x="0" y="0"/>
                          <a:ext cx="2569845" cy="3251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8"/>
                              <w:spacing w:line="240" w:lineRule="exact"/>
                              <w:jc w:val="center"/>
                              <w:rPr>
                                <w:rFonts w:ascii="宋体" w:hAnsi="宋体" w:cs="宋体"/>
                                <w:snapToGrid w:val="0"/>
                                <w:sz w:val="24"/>
                              </w:rPr>
                            </w:pPr>
                            <w:r>
                              <w:rPr>
                                <w:rFonts w:hint="eastAsia" w:ascii="宋体" w:hAnsi="宋体" w:cs="宋体"/>
                                <w:snapToGrid w:val="0"/>
                                <w:sz w:val="24"/>
                              </w:rPr>
                              <w:t>启动应急预案</w:t>
                            </w:r>
                          </w:p>
                        </w:txbxContent>
                      </wps:txbx>
                      <wps:bodyPr anchor="ctr" anchorCtr="0" upright="1"/>
                    </wps:wsp>
                  </a:graphicData>
                </a:graphic>
              </wp:anchor>
            </w:drawing>
          </mc:Choice>
          <mc:Fallback>
            <w:pict>
              <v:rect id="_x0000_s1026" o:spid="_x0000_s1026" o:spt="1" style="position:absolute;left:0pt;margin-left:80.15pt;margin-top:9.95pt;height:25.6pt;width:202.35pt;z-index:251677696;v-text-anchor:middle;mso-width-relative:page;mso-height-relative:page;" fillcolor="#FFFFFF" filled="t" stroked="t" coordsize="21600,21600" o:gfxdata="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Gp81tNgAAAAJAQAADwAAAAAAAAABACAAAAA4AAAAZHJzL2Rvd25yZXYueG1sUEsBAhQAFAAA&#10;AAgAh07iQN5sCRwSAgAARgQAAA4AAAAAAAAAAQAgAAAAPQEAAGRycy9lMm9Eb2MueG1sUEsFBgAA&#10;AAAGAAYAWQEAAMEFAAAAAA==&#10;">
                <v:fill on="t" focussize="0,0"/>
                <v:stroke color="#000000" joinstyle="miter"/>
                <v:imagedata o:title=""/>
                <o:lock v:ext="edit" aspectratio="f"/>
                <v:textbox>
                  <w:txbxContent>
                    <w:p>
                      <w:pPr>
                        <w:pStyle w:val="38"/>
                        <w:spacing w:line="240" w:lineRule="exact"/>
                        <w:jc w:val="center"/>
                        <w:rPr>
                          <w:rFonts w:ascii="宋体" w:hAnsi="宋体" w:cs="宋体"/>
                          <w:snapToGrid w:val="0"/>
                          <w:sz w:val="24"/>
                        </w:rPr>
                      </w:pPr>
                      <w:r>
                        <w:rPr>
                          <w:rFonts w:hint="eastAsia" w:ascii="宋体" w:hAnsi="宋体" w:cs="宋体"/>
                          <w:snapToGrid w:val="0"/>
                          <w:sz w:val="24"/>
                        </w:rPr>
                        <w:t>启动应急预案</w:t>
                      </w:r>
                    </w:p>
                  </w:txbxContent>
                </v:textbox>
              </v:rect>
            </w:pict>
          </mc:Fallback>
        </mc:AlternateContent>
      </w:r>
      <w:r>
        <w:rPr>
          <w:rFonts w:hint="eastAsia" w:ascii="仿宋" w:hAnsi="仿宋" w:eastAsia="仿宋" w:cs="仿宋"/>
          <w:snapToGrid w:val="0"/>
          <w:color w:val="auto"/>
          <w:szCs w:val="32"/>
        </w:rPr>
        <w:t xml:space="preserve">                          </w:t>
      </w:r>
    </w:p>
    <w:p>
      <w:pPr>
        <w:pStyle w:val="38"/>
        <w:keepNext w:val="0"/>
        <w:keepLines w:val="0"/>
        <w:pageBreakBefore w:val="0"/>
        <w:widowControl w:val="0"/>
        <w:kinsoku/>
        <w:wordWrap/>
        <w:overflowPunct/>
        <w:topLinePunct w:val="0"/>
        <w:autoSpaceDE/>
        <w:autoSpaceDN/>
        <w:bidi w:val="0"/>
        <w:adjustRightInd/>
        <w:spacing w:line="560" w:lineRule="exact"/>
        <w:ind w:left="0" w:leftChars="0" w:right="0" w:rightChars="0" w:firstLine="315" w:firstLineChars="150"/>
        <w:jc w:val="both"/>
        <w:textAlignment w:val="auto"/>
        <w:outlineLvl w:val="9"/>
        <w:rPr>
          <w:rFonts w:hint="eastAsia" w:ascii="仿宋" w:hAnsi="仿宋" w:eastAsia="仿宋" w:cs="仿宋"/>
          <w:snapToGrid w:val="0"/>
          <w:color w:val="auto"/>
          <w:szCs w:val="32"/>
        </w:rPr>
      </w:pPr>
      <w:r>
        <w:rPr>
          <w:rFonts w:hint="eastAsia" w:ascii="仿宋" w:hAnsi="仿宋" w:eastAsia="仿宋" w:cs="仿宋"/>
          <w:color w:val="auto"/>
          <w:szCs w:val="32"/>
        </w:rPr>
        <mc:AlternateContent>
          <mc:Choice Requires="wps">
            <w:drawing>
              <wp:anchor distT="0" distB="0" distL="114300" distR="114300" simplePos="0" relativeHeight="251685888" behindDoc="0" locked="0" layoutInCell="1" allowOverlap="1">
                <wp:simplePos x="0" y="0"/>
                <wp:positionH relativeFrom="column">
                  <wp:posOffset>2306955</wp:posOffset>
                </wp:positionH>
                <wp:positionV relativeFrom="paragraph">
                  <wp:posOffset>126365</wp:posOffset>
                </wp:positionV>
                <wp:extent cx="1905" cy="276225"/>
                <wp:effectExtent l="37465" t="0" r="36830" b="9525"/>
                <wp:wrapNone/>
                <wp:docPr id="22" name="直接连接符 22"/>
                <wp:cNvGraphicFramePr/>
                <a:graphic xmlns:a="http://schemas.openxmlformats.org/drawingml/2006/main">
                  <a:graphicData uri="http://schemas.microsoft.com/office/word/2010/wordprocessingShape">
                    <wps:wsp>
                      <wps:cNvCnPr/>
                      <wps:spPr>
                        <a:xfrm flipH="1">
                          <a:off x="0" y="0"/>
                          <a:ext cx="1905" cy="276225"/>
                        </a:xfrm>
                        <a:prstGeom prst="line">
                          <a:avLst/>
                        </a:prstGeom>
                        <a:ln w="9525" cap="flat" cmpd="sng">
                          <a:solidFill>
                            <a:srgbClr val="03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81.65pt;margin-top:9.95pt;height:21.75pt;width:0.15pt;z-index:251685888;mso-width-relative:page;mso-height-relative:page;" filled="f" stroked="t" coordsize="21600,21600" o:gfxdata="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WAAAAZHJzL1BLAQIUABQAAAAIAIdO4kDccaZr0wAAAAkBAAAP&#10;AAAAAAAAAAEAIAAAADgAAABkcnMvZG93bnJldi54bWxQSwECFAAUAAAACACHTuJAAQ3xJwcCAAD2&#10;AwAADgAAAAAAAAABACAAAAA4AQAAZHJzL2Uyb0RvYy54bWxQSwUGAAAAAAYABgBZAQAAsQUAAAAA&#10;">
                <v:fill on="f" focussize="0,0"/>
                <v:stroke color="#030000" joinstyle="round" endarrow="block"/>
                <v:imagedata o:title=""/>
                <o:lock v:ext="edit" aspectratio="f"/>
              </v:line>
            </w:pict>
          </mc:Fallback>
        </mc:AlternateContent>
      </w:r>
    </w:p>
    <w:p>
      <w:pPr>
        <w:pStyle w:val="38"/>
        <w:keepNext w:val="0"/>
        <w:keepLines w:val="0"/>
        <w:pageBreakBefore w:val="0"/>
        <w:widowControl w:val="0"/>
        <w:kinsoku/>
        <w:wordWrap/>
        <w:overflowPunct/>
        <w:topLinePunct w:val="0"/>
        <w:autoSpaceDE/>
        <w:autoSpaceDN/>
        <w:bidi w:val="0"/>
        <w:adjustRightInd/>
        <w:spacing w:line="560" w:lineRule="exact"/>
        <w:ind w:left="0" w:leftChars="0" w:right="0" w:rightChars="0" w:firstLine="315" w:firstLineChars="150"/>
        <w:jc w:val="both"/>
        <w:textAlignment w:val="auto"/>
        <w:outlineLvl w:val="9"/>
        <w:rPr>
          <w:rFonts w:hint="eastAsia" w:ascii="仿宋" w:hAnsi="仿宋" w:eastAsia="仿宋" w:cs="仿宋"/>
          <w:snapToGrid w:val="0"/>
          <w:color w:val="auto"/>
          <w:szCs w:val="32"/>
        </w:rPr>
      </w:pPr>
      <w:r>
        <w:rPr>
          <w:rFonts w:hint="eastAsia" w:ascii="仿宋" w:hAnsi="仿宋" w:eastAsia="仿宋" w:cs="仿宋"/>
          <w:snapToGrid w:val="0"/>
          <w:color w:val="auto"/>
          <w:szCs w:val="32"/>
        </w:rPr>
        <mc:AlternateContent>
          <mc:Choice Requires="wps">
            <w:drawing>
              <wp:anchor distT="0" distB="0" distL="114300" distR="114300" simplePos="0" relativeHeight="251682816" behindDoc="0" locked="0" layoutInCell="1" allowOverlap="1">
                <wp:simplePos x="0" y="0"/>
                <wp:positionH relativeFrom="column">
                  <wp:posOffset>442595</wp:posOffset>
                </wp:positionH>
                <wp:positionV relativeFrom="paragraph">
                  <wp:posOffset>53975</wp:posOffset>
                </wp:positionV>
                <wp:extent cx="3751580" cy="392430"/>
                <wp:effectExtent l="4445" t="5080" r="15875" b="21590"/>
                <wp:wrapNone/>
                <wp:docPr id="23" name="矩形 23"/>
                <wp:cNvGraphicFramePr/>
                <a:graphic xmlns:a="http://schemas.openxmlformats.org/drawingml/2006/main">
                  <a:graphicData uri="http://schemas.microsoft.com/office/word/2010/wordprocessingShape">
                    <wps:wsp>
                      <wps:cNvSpPr/>
                      <wps:spPr>
                        <a:xfrm>
                          <a:off x="0" y="0"/>
                          <a:ext cx="3751580" cy="39243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8"/>
                              <w:jc w:val="center"/>
                            </w:pPr>
                            <w:r>
                              <w:rPr>
                                <w:rFonts w:hint="eastAsia" w:ascii="宋体" w:hAnsi="宋体" w:cs="宋体"/>
                                <w:bCs/>
                                <w:snapToGrid w:val="0"/>
                                <w:color w:val="auto"/>
                                <w:spacing w:val="10"/>
                                <w:sz w:val="24"/>
                              </w:rPr>
                              <w:t>成立</w:t>
                            </w:r>
                            <w:r>
                              <w:rPr>
                                <w:rFonts w:hint="eastAsia" w:ascii="宋体" w:hAnsi="宋体" w:cs="宋体"/>
                                <w:bCs/>
                                <w:snapToGrid w:val="0"/>
                                <w:color w:val="auto"/>
                                <w:spacing w:val="10"/>
                                <w:sz w:val="24"/>
                                <w:lang w:eastAsia="zh-CN"/>
                              </w:rPr>
                              <w:t>现场</w:t>
                            </w:r>
                            <w:r>
                              <w:rPr>
                                <w:rFonts w:hint="eastAsia" w:ascii="宋体" w:hAnsi="宋体" w:cs="宋体"/>
                                <w:bCs/>
                                <w:snapToGrid w:val="0"/>
                                <w:color w:val="auto"/>
                                <w:spacing w:val="10"/>
                                <w:sz w:val="24"/>
                              </w:rPr>
                              <w:t>指挥部</w:t>
                            </w:r>
                          </w:p>
                        </w:txbxContent>
                      </wps:txbx>
                      <wps:bodyPr anchor="ctr" anchorCtr="0" upright="1"/>
                    </wps:wsp>
                  </a:graphicData>
                </a:graphic>
              </wp:anchor>
            </w:drawing>
          </mc:Choice>
          <mc:Fallback>
            <w:pict>
              <v:rect id="_x0000_s1026" o:spid="_x0000_s1026" o:spt="1" style="position:absolute;left:0pt;margin-left:34.85pt;margin-top:4.25pt;height:30.9pt;width:295.4pt;z-index:251682816;v-text-anchor:middle;mso-width-relative:page;mso-height-relative:page;" fillcolor="#FFFFFF" filled="t" stroked="t" coordsize="21600,21600" o:gfxdata="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Xr2tRdcAAAAHAQAADwAAAAAAAAABACAAAAA4AAAAZHJzL2Rvd25yZXYueG1sUEsBAhQAFAAA&#10;AAgAh07iQD/xupITAgAARgQAAA4AAAAAAAAAAQAgAAAAPAEAAGRycy9lMm9Eb2MueG1sUEsFBgAA&#10;AAAGAAYAWQEAAMEFAAAAAA==&#10;">
                <v:fill on="t" focussize="0,0"/>
                <v:stroke color="#000000" joinstyle="miter"/>
                <v:imagedata o:title=""/>
                <o:lock v:ext="edit" aspectratio="f"/>
                <v:textbox>
                  <w:txbxContent>
                    <w:p>
                      <w:pPr>
                        <w:pStyle w:val="38"/>
                        <w:jc w:val="center"/>
                      </w:pPr>
                      <w:r>
                        <w:rPr>
                          <w:rFonts w:hint="eastAsia" w:ascii="宋体" w:hAnsi="宋体" w:cs="宋体"/>
                          <w:bCs/>
                          <w:snapToGrid w:val="0"/>
                          <w:color w:val="auto"/>
                          <w:spacing w:val="10"/>
                          <w:sz w:val="24"/>
                        </w:rPr>
                        <w:t>成立</w:t>
                      </w:r>
                      <w:r>
                        <w:rPr>
                          <w:rFonts w:hint="eastAsia" w:ascii="宋体" w:hAnsi="宋体" w:cs="宋体"/>
                          <w:bCs/>
                          <w:snapToGrid w:val="0"/>
                          <w:color w:val="auto"/>
                          <w:spacing w:val="10"/>
                          <w:sz w:val="24"/>
                          <w:lang w:eastAsia="zh-CN"/>
                        </w:rPr>
                        <w:t>现场</w:t>
                      </w:r>
                      <w:r>
                        <w:rPr>
                          <w:rFonts w:hint="eastAsia" w:ascii="宋体" w:hAnsi="宋体" w:cs="宋体"/>
                          <w:bCs/>
                          <w:snapToGrid w:val="0"/>
                          <w:color w:val="auto"/>
                          <w:spacing w:val="10"/>
                          <w:sz w:val="24"/>
                        </w:rPr>
                        <w:t>指挥部</w:t>
                      </w:r>
                    </w:p>
                  </w:txbxContent>
                </v:textbox>
              </v:rect>
            </w:pict>
          </mc:Fallback>
        </mc:AlternateContent>
      </w:r>
    </w:p>
    <w:p>
      <w:pPr>
        <w:pStyle w:val="38"/>
        <w:keepNext w:val="0"/>
        <w:keepLines w:val="0"/>
        <w:pageBreakBefore w:val="0"/>
        <w:widowControl w:val="0"/>
        <w:kinsoku/>
        <w:wordWrap/>
        <w:overflowPunct/>
        <w:topLinePunct w:val="0"/>
        <w:autoSpaceDE/>
        <w:autoSpaceDN/>
        <w:bidi w:val="0"/>
        <w:adjustRightInd/>
        <w:spacing w:line="560" w:lineRule="exact"/>
        <w:ind w:left="0" w:leftChars="0" w:right="0" w:rightChars="0" w:firstLine="315" w:firstLineChars="150"/>
        <w:jc w:val="both"/>
        <w:textAlignment w:val="auto"/>
        <w:outlineLvl w:val="9"/>
        <w:rPr>
          <w:rFonts w:hint="eastAsia" w:ascii="仿宋" w:hAnsi="仿宋" w:eastAsia="仿宋" w:cs="仿宋"/>
          <w:snapToGrid w:val="0"/>
          <w:color w:val="auto"/>
          <w:szCs w:val="32"/>
        </w:rPr>
      </w:pPr>
      <w:r>
        <w:rPr>
          <w:rFonts w:hint="eastAsia" w:ascii="仿宋" w:hAnsi="仿宋" w:eastAsia="仿宋" w:cs="仿宋"/>
          <w:snapToGrid w:val="0"/>
          <w:color w:val="auto"/>
          <w:szCs w:val="32"/>
        </w:rPr>
        <mc:AlternateContent>
          <mc:Choice Requires="wps">
            <w:drawing>
              <wp:anchor distT="0" distB="0" distL="114300" distR="114300" simplePos="0" relativeHeight="251666432" behindDoc="0" locked="0" layoutInCell="1" allowOverlap="1">
                <wp:simplePos x="0" y="0"/>
                <wp:positionH relativeFrom="column">
                  <wp:posOffset>2325370</wp:posOffset>
                </wp:positionH>
                <wp:positionV relativeFrom="paragraph">
                  <wp:posOffset>139065</wp:posOffset>
                </wp:positionV>
                <wp:extent cx="1270" cy="407670"/>
                <wp:effectExtent l="38100" t="0" r="36830" b="11430"/>
                <wp:wrapNone/>
                <wp:docPr id="24" name="直接连接符 24"/>
                <wp:cNvGraphicFramePr/>
                <a:graphic xmlns:a="http://schemas.openxmlformats.org/drawingml/2006/main">
                  <a:graphicData uri="http://schemas.microsoft.com/office/word/2010/wordprocessingShape">
                    <wps:wsp>
                      <wps:cNvCnPr/>
                      <wps:spPr>
                        <a:xfrm flipH="1">
                          <a:off x="0" y="0"/>
                          <a:ext cx="1270" cy="407670"/>
                        </a:xfrm>
                        <a:prstGeom prst="line">
                          <a:avLst/>
                        </a:prstGeom>
                        <a:ln w="9525" cap="flat" cmpd="sng">
                          <a:solidFill>
                            <a:srgbClr val="03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83.1pt;margin-top:10.95pt;height:32.1pt;width:0.1pt;z-index:251666432;mso-width-relative:page;mso-height-relative:page;" filled="f" stroked="t" coordsize="21600,21600" o:gfxdata="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FgAAAGRycy9QSwECFAAUAAAACACHTuJA5gkojNQAAAAJAQAA&#10;DwAAAAAAAAABACAAAAA4AAAAZHJzL2Rvd25yZXYueG1sUEsBAhQAFAAAAAgAh07iQPyRSwMHAgAA&#10;9gMAAA4AAAAAAAAAAQAgAAAAOQEAAGRycy9lMm9Eb2MueG1sUEsFBgAAAAAGAAYAWQEAALIFAAAA&#10;AA==&#10;">
                <v:fill on="f" focussize="0,0"/>
                <v:stroke color="#030000" joinstyle="round" endarrow="block"/>
                <v:imagedata o:title=""/>
                <o:lock v:ext="edit" aspectratio="f"/>
              </v:line>
            </w:pict>
          </mc:Fallback>
        </mc:AlternateContent>
      </w:r>
      <w:r>
        <w:rPr>
          <w:rFonts w:hint="eastAsia" w:ascii="仿宋" w:hAnsi="仿宋" w:eastAsia="仿宋" w:cs="仿宋"/>
          <w:snapToGrid w:val="0"/>
          <w:color w:val="auto"/>
          <w:szCs w:val="32"/>
        </w:rPr>
        <mc:AlternateContent>
          <mc:Choice Requires="wps">
            <w:drawing>
              <wp:anchor distT="0" distB="0" distL="114300" distR="114300" simplePos="0" relativeHeight="251659264" behindDoc="0" locked="0" layoutInCell="1" allowOverlap="1">
                <wp:simplePos x="0" y="0"/>
                <wp:positionH relativeFrom="column">
                  <wp:posOffset>4911725</wp:posOffset>
                </wp:positionH>
                <wp:positionV relativeFrom="paragraph">
                  <wp:posOffset>295910</wp:posOffset>
                </wp:positionV>
                <wp:extent cx="800100" cy="76200"/>
                <wp:effectExtent l="0" t="0" r="0" b="0"/>
                <wp:wrapNone/>
                <wp:docPr id="26" name="矩形 26"/>
                <wp:cNvGraphicFramePr/>
                <a:graphic xmlns:a="http://schemas.openxmlformats.org/drawingml/2006/main">
                  <a:graphicData uri="http://schemas.microsoft.com/office/word/2010/wordprocessingShape">
                    <wps:wsp>
                      <wps:cNvSpPr/>
                      <wps:spPr>
                        <a:xfrm flipV="1">
                          <a:off x="0" y="0"/>
                          <a:ext cx="800100" cy="76200"/>
                        </a:xfrm>
                        <a:prstGeom prst="rect">
                          <a:avLst/>
                        </a:prstGeom>
                        <a:solidFill>
                          <a:srgbClr val="FFFFFF"/>
                        </a:solidFill>
                        <a:ln>
                          <a:noFill/>
                        </a:ln>
                      </wps:spPr>
                      <wps:txbx>
                        <w:txbxContent>
                          <w:p>
                            <w:pPr>
                              <w:pStyle w:val="38"/>
                              <w:spacing w:line="280" w:lineRule="exact"/>
                              <w:rPr>
                                <w:snapToGrid w:val="0"/>
                                <w:sz w:val="24"/>
                              </w:rPr>
                            </w:pPr>
                            <w:r>
                              <w:rPr>
                                <w:rFonts w:hint="eastAsia"/>
                                <w:snapToGrid w:val="0"/>
                                <w:sz w:val="24"/>
                              </w:rPr>
                              <w:t>协作</w:t>
                            </w:r>
                          </w:p>
                          <w:p>
                            <w:pPr>
                              <w:pStyle w:val="38"/>
                              <w:spacing w:line="280" w:lineRule="exact"/>
                              <w:rPr>
                                <w:snapToGrid w:val="0"/>
                                <w:sz w:val="24"/>
                              </w:rPr>
                            </w:pPr>
                            <w:r>
                              <w:rPr>
                                <w:rFonts w:hint="eastAsia"/>
                                <w:snapToGrid w:val="0"/>
                                <w:sz w:val="24"/>
                              </w:rPr>
                              <w:t>支持</w:t>
                            </w:r>
                          </w:p>
                          <w:p>
                            <w:pPr>
                              <w:pStyle w:val="38"/>
                              <w:spacing w:line="280" w:lineRule="exact"/>
                              <w:rPr>
                                <w:snapToGrid w:val="0"/>
                                <w:sz w:val="24"/>
                              </w:rPr>
                            </w:pPr>
                          </w:p>
                          <w:p>
                            <w:pPr>
                              <w:pStyle w:val="38"/>
                              <w:spacing w:line="280" w:lineRule="exact"/>
                              <w:rPr>
                                <w:snapToGrid w:val="0"/>
                                <w:szCs w:val="21"/>
                              </w:rPr>
                            </w:pPr>
                          </w:p>
                          <w:p>
                            <w:pPr>
                              <w:pStyle w:val="38"/>
                              <w:spacing w:line="280" w:lineRule="exact"/>
                              <w:rPr>
                                <w:snapToGrid w:val="0"/>
                                <w:szCs w:val="21"/>
                              </w:rPr>
                            </w:pPr>
                          </w:p>
                          <w:p>
                            <w:pPr>
                              <w:pStyle w:val="38"/>
                              <w:spacing w:line="280" w:lineRule="exact"/>
                              <w:rPr>
                                <w:snapToGrid w:val="0"/>
                                <w:szCs w:val="21"/>
                              </w:rPr>
                            </w:pPr>
                          </w:p>
                          <w:p>
                            <w:pPr>
                              <w:pStyle w:val="38"/>
                              <w:spacing w:line="280" w:lineRule="exact"/>
                              <w:rPr>
                                <w:snapToGrid w:val="0"/>
                                <w:szCs w:val="21"/>
                              </w:rPr>
                            </w:pPr>
                            <w:r>
                              <w:rPr>
                                <w:rFonts w:hint="eastAsia"/>
                                <w:snapToGrid w:val="0"/>
                                <w:szCs w:val="21"/>
                              </w:rPr>
                              <w:t>作支持</w:t>
                            </w:r>
                          </w:p>
                        </w:txbxContent>
                      </wps:txbx>
                      <wps:bodyPr upright="1"/>
                    </wps:wsp>
                  </a:graphicData>
                </a:graphic>
              </wp:anchor>
            </w:drawing>
          </mc:Choice>
          <mc:Fallback>
            <w:pict>
              <v:rect id="_x0000_s1026" o:spid="_x0000_s1026" o:spt="1" style="position:absolute;left:0pt;flip:y;margin-left:386.75pt;margin-top:23.3pt;height:6pt;width:63pt;z-index:251659264;mso-width-relative:page;mso-height-relative:page;" fillcolor="#FFFFFF" filled="t" stroked="f" coordsize="21600,21600" o:gfxdata="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BYAAABkcnMvUEsBAhQAFAAAAAgAh07iQLWmB3faAAAACQEAAA8AAAAAAAAAAQAgAAAA&#10;OAAAAGRycy9kb3ducmV2LnhtbFBLAQIUABQAAAAIAIdO4kDQRucLugEAAHQDAAAOAAAAAAAAAAEA&#10;IAAAAD8BAABkcnMvZTJvRG9jLnhtbFBLBQYAAAAABgAGAFkBAABrBQAAAAA=&#10;">
                <v:fill on="t" focussize="0,0"/>
                <v:stroke on="f"/>
                <v:imagedata o:title=""/>
                <o:lock v:ext="edit" aspectratio="f"/>
                <v:textbox>
                  <w:txbxContent>
                    <w:p>
                      <w:pPr>
                        <w:pStyle w:val="38"/>
                        <w:spacing w:line="280" w:lineRule="exact"/>
                        <w:rPr>
                          <w:snapToGrid w:val="0"/>
                          <w:sz w:val="24"/>
                        </w:rPr>
                      </w:pPr>
                      <w:r>
                        <w:rPr>
                          <w:rFonts w:hint="eastAsia"/>
                          <w:snapToGrid w:val="0"/>
                          <w:sz w:val="24"/>
                        </w:rPr>
                        <w:t>协作</w:t>
                      </w:r>
                    </w:p>
                    <w:p>
                      <w:pPr>
                        <w:pStyle w:val="38"/>
                        <w:spacing w:line="280" w:lineRule="exact"/>
                        <w:rPr>
                          <w:snapToGrid w:val="0"/>
                          <w:sz w:val="24"/>
                        </w:rPr>
                      </w:pPr>
                      <w:r>
                        <w:rPr>
                          <w:rFonts w:hint="eastAsia"/>
                          <w:snapToGrid w:val="0"/>
                          <w:sz w:val="24"/>
                        </w:rPr>
                        <w:t>支持</w:t>
                      </w:r>
                    </w:p>
                    <w:p>
                      <w:pPr>
                        <w:pStyle w:val="38"/>
                        <w:spacing w:line="280" w:lineRule="exact"/>
                        <w:rPr>
                          <w:snapToGrid w:val="0"/>
                          <w:sz w:val="24"/>
                        </w:rPr>
                      </w:pPr>
                    </w:p>
                    <w:p>
                      <w:pPr>
                        <w:pStyle w:val="38"/>
                        <w:spacing w:line="280" w:lineRule="exact"/>
                        <w:rPr>
                          <w:snapToGrid w:val="0"/>
                          <w:szCs w:val="21"/>
                        </w:rPr>
                      </w:pPr>
                    </w:p>
                    <w:p>
                      <w:pPr>
                        <w:pStyle w:val="38"/>
                        <w:spacing w:line="280" w:lineRule="exact"/>
                        <w:rPr>
                          <w:snapToGrid w:val="0"/>
                          <w:szCs w:val="21"/>
                        </w:rPr>
                      </w:pPr>
                    </w:p>
                    <w:p>
                      <w:pPr>
                        <w:pStyle w:val="38"/>
                        <w:spacing w:line="280" w:lineRule="exact"/>
                        <w:rPr>
                          <w:snapToGrid w:val="0"/>
                          <w:szCs w:val="21"/>
                        </w:rPr>
                      </w:pPr>
                    </w:p>
                    <w:p>
                      <w:pPr>
                        <w:pStyle w:val="38"/>
                        <w:spacing w:line="280" w:lineRule="exact"/>
                        <w:rPr>
                          <w:snapToGrid w:val="0"/>
                          <w:szCs w:val="21"/>
                        </w:rPr>
                      </w:pPr>
                      <w:r>
                        <w:rPr>
                          <w:rFonts w:hint="eastAsia"/>
                          <w:snapToGrid w:val="0"/>
                          <w:szCs w:val="21"/>
                        </w:rPr>
                        <w:t>作支持</w:t>
                      </w:r>
                    </w:p>
                  </w:txbxContent>
                </v:textbox>
              </v:rect>
            </w:pict>
          </mc:Fallback>
        </mc:AlternateContent>
      </w:r>
    </w:p>
    <w:p>
      <w:pPr>
        <w:pStyle w:val="38"/>
        <w:keepNext w:val="0"/>
        <w:keepLines w:val="0"/>
        <w:pageBreakBefore w:val="0"/>
        <w:widowControl w:val="0"/>
        <w:kinsoku/>
        <w:wordWrap/>
        <w:overflowPunct/>
        <w:topLinePunct w:val="0"/>
        <w:autoSpaceDE/>
        <w:autoSpaceDN/>
        <w:bidi w:val="0"/>
        <w:adjustRightInd/>
        <w:spacing w:line="560" w:lineRule="exact"/>
        <w:ind w:left="0" w:leftChars="0" w:right="0" w:rightChars="0" w:firstLine="315" w:firstLineChars="150"/>
        <w:jc w:val="both"/>
        <w:textAlignment w:val="auto"/>
        <w:outlineLvl w:val="9"/>
        <w:rPr>
          <w:rFonts w:hint="eastAsia" w:ascii="仿宋" w:hAnsi="仿宋" w:eastAsia="仿宋" w:cs="仿宋"/>
          <w:snapToGrid w:val="0"/>
          <w:color w:val="auto"/>
          <w:szCs w:val="32"/>
        </w:rPr>
      </w:pPr>
      <w:r>
        <w:rPr>
          <w:rFonts w:hint="eastAsia" w:ascii="仿宋" w:hAnsi="仿宋" w:eastAsia="仿宋" w:cs="仿宋"/>
          <w:snapToGrid w:val="0"/>
          <w:color w:val="auto"/>
          <w:szCs w:val="32"/>
        </w:rPr>
        <mc:AlternateContent>
          <mc:Choice Requires="wps">
            <w:drawing>
              <wp:anchor distT="0" distB="0" distL="114300" distR="114300" simplePos="0" relativeHeight="251664384" behindDoc="0" locked="0" layoutInCell="1" allowOverlap="1">
                <wp:simplePos x="0" y="0"/>
                <wp:positionH relativeFrom="column">
                  <wp:posOffset>518795</wp:posOffset>
                </wp:positionH>
                <wp:positionV relativeFrom="paragraph">
                  <wp:posOffset>262890</wp:posOffset>
                </wp:positionV>
                <wp:extent cx="3647440" cy="451485"/>
                <wp:effectExtent l="4445" t="4445" r="5715" b="20320"/>
                <wp:wrapNone/>
                <wp:docPr id="25" name="矩形 25"/>
                <wp:cNvGraphicFramePr/>
                <a:graphic xmlns:a="http://schemas.openxmlformats.org/drawingml/2006/main">
                  <a:graphicData uri="http://schemas.microsoft.com/office/word/2010/wordprocessingShape">
                    <wps:wsp>
                      <wps:cNvSpPr/>
                      <wps:spPr>
                        <a:xfrm>
                          <a:off x="0" y="0"/>
                          <a:ext cx="3647440" cy="45148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pPr>
                            <w:r>
                              <w:rPr>
                                <w:rFonts w:hint="eastAsia" w:ascii="宋体" w:hAnsi="宋体" w:cs="宋体"/>
                                <w:snapToGrid w:val="0"/>
                                <w:sz w:val="24"/>
                              </w:rPr>
                              <w:t>区、</w:t>
                            </w:r>
                            <w:r>
                              <w:rPr>
                                <w:rFonts w:hint="eastAsia" w:ascii="宋体" w:hAnsi="宋体" w:cs="宋体"/>
                                <w:snapToGrid w:val="0"/>
                                <w:sz w:val="24"/>
                                <w:lang w:eastAsia="zh-CN"/>
                              </w:rPr>
                              <w:t>乡镇(办事处)</w:t>
                            </w:r>
                            <w:r>
                              <w:rPr>
                                <w:rFonts w:hint="eastAsia" w:ascii="宋体" w:hAnsi="宋体" w:cs="宋体"/>
                                <w:snapToGrid w:val="0"/>
                                <w:sz w:val="24"/>
                              </w:rPr>
                              <w:t>联动处置</w:t>
                            </w:r>
                          </w:p>
                        </w:txbxContent>
                      </wps:txbx>
                      <wps:bodyPr anchor="ctr" anchorCtr="0" upright="1"/>
                    </wps:wsp>
                  </a:graphicData>
                </a:graphic>
              </wp:anchor>
            </w:drawing>
          </mc:Choice>
          <mc:Fallback>
            <w:pict>
              <v:rect id="_x0000_s1026" o:spid="_x0000_s1026" o:spt="1" style="position:absolute;left:0pt;margin-left:40.85pt;margin-top:20.7pt;height:35.55pt;width:287.2pt;z-index:251664384;v-text-anchor:middle;mso-width-relative:page;mso-height-relative:page;" fillcolor="#FFFFFF" filled="t" stroked="t" coordsize="21600,21600" o:gfxdata="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BeHJlK2gAAAAkBAAAPAAAAAAAAAAEAIAAAADgAAABkcnMvZG93bnJldi54bWxQSwECFAAU&#10;AAAACACHTuJANwd2zBICAABGBAAADgAAAAAAAAABACAAAAA/AQAAZHJzL2Uyb0RvYy54bWxQSwUG&#10;AAAAAAYABgBZAQAAwwUAAAAA&#10;">
                <v:fill on="t" focussize="0,0"/>
                <v:stroke color="#000000" joinstyle="miter"/>
                <v:imagedata o:title=""/>
                <o:lock v:ext="edit" aspectratio="f"/>
                <v:textbox>
                  <w:txbxContent>
                    <w:p>
                      <w:pPr>
                        <w:pStyle w:val="38"/>
                        <w:keepNext w:val="0"/>
                        <w:keepLines w:val="0"/>
                        <w:pageBreakBefore w:val="0"/>
                        <w:widowControl w:val="0"/>
                        <w:kinsoku/>
                        <w:wordWrap/>
                        <w:overflowPunct/>
                        <w:topLinePunct w:val="0"/>
                        <w:autoSpaceDE/>
                        <w:autoSpaceDN/>
                        <w:bidi w:val="0"/>
                        <w:adjustRightInd/>
                        <w:snapToGrid/>
                        <w:spacing w:line="240" w:lineRule="auto"/>
                        <w:jc w:val="center"/>
                        <w:textAlignment w:val="auto"/>
                      </w:pPr>
                      <w:r>
                        <w:rPr>
                          <w:rFonts w:hint="eastAsia" w:ascii="宋体" w:hAnsi="宋体" w:cs="宋体"/>
                          <w:snapToGrid w:val="0"/>
                          <w:sz w:val="24"/>
                        </w:rPr>
                        <w:t>区、</w:t>
                      </w:r>
                      <w:r>
                        <w:rPr>
                          <w:rFonts w:hint="eastAsia" w:ascii="宋体" w:hAnsi="宋体" w:cs="宋体"/>
                          <w:snapToGrid w:val="0"/>
                          <w:sz w:val="24"/>
                          <w:lang w:eastAsia="zh-CN"/>
                        </w:rPr>
                        <w:t>乡镇(办事处)</w:t>
                      </w:r>
                      <w:r>
                        <w:rPr>
                          <w:rFonts w:hint="eastAsia" w:ascii="宋体" w:hAnsi="宋体" w:cs="宋体"/>
                          <w:snapToGrid w:val="0"/>
                          <w:sz w:val="24"/>
                        </w:rPr>
                        <w:t>联动处置</w:t>
                      </w:r>
                    </w:p>
                  </w:txbxContent>
                </v:textbox>
              </v:rect>
            </w:pict>
          </mc:Fallback>
        </mc:AlternateContent>
      </w:r>
    </w:p>
    <w:p>
      <w:pPr>
        <w:pStyle w:val="38"/>
        <w:keepNext w:val="0"/>
        <w:keepLines w:val="0"/>
        <w:pageBreakBefore w:val="0"/>
        <w:widowControl w:val="0"/>
        <w:kinsoku/>
        <w:wordWrap/>
        <w:overflowPunct/>
        <w:topLinePunct w:val="0"/>
        <w:autoSpaceDE/>
        <w:autoSpaceDN/>
        <w:bidi w:val="0"/>
        <w:adjustRightInd/>
        <w:spacing w:line="560" w:lineRule="exact"/>
        <w:ind w:left="0" w:leftChars="0" w:right="0" w:rightChars="0" w:firstLine="315" w:firstLineChars="150"/>
        <w:jc w:val="both"/>
        <w:textAlignment w:val="auto"/>
        <w:outlineLvl w:val="9"/>
        <w:rPr>
          <w:rFonts w:hint="eastAsia" w:ascii="仿宋" w:hAnsi="仿宋" w:eastAsia="仿宋" w:cs="仿宋"/>
          <w:snapToGrid w:val="0"/>
          <w:color w:val="auto"/>
          <w:szCs w:val="32"/>
        </w:rPr>
      </w:pPr>
    </w:p>
    <w:p>
      <w:pPr>
        <w:pStyle w:val="38"/>
        <w:keepNext w:val="0"/>
        <w:keepLines w:val="0"/>
        <w:pageBreakBefore w:val="0"/>
        <w:widowControl w:val="0"/>
        <w:kinsoku/>
        <w:wordWrap/>
        <w:overflowPunct/>
        <w:topLinePunct w:val="0"/>
        <w:autoSpaceDE/>
        <w:autoSpaceDN/>
        <w:bidi w:val="0"/>
        <w:adjustRightInd/>
        <w:spacing w:line="560" w:lineRule="exact"/>
        <w:ind w:left="0" w:leftChars="0" w:right="0" w:rightChars="0"/>
        <w:jc w:val="both"/>
        <w:textAlignment w:val="auto"/>
        <w:outlineLvl w:val="9"/>
        <w:rPr>
          <w:rFonts w:hint="eastAsia" w:ascii="仿宋" w:hAnsi="仿宋" w:eastAsia="仿宋" w:cs="仿宋"/>
          <w:snapToGrid w:val="0"/>
          <w:color w:val="auto"/>
          <w:szCs w:val="32"/>
        </w:rPr>
      </w:pPr>
      <w:r>
        <w:rPr>
          <w:rFonts w:hint="eastAsia" w:ascii="仿宋" w:hAnsi="仿宋" w:eastAsia="仿宋" w:cs="仿宋"/>
          <w:snapToGrid w:val="0"/>
          <w:color w:val="auto"/>
          <w:szCs w:val="32"/>
        </w:rPr>
        <mc:AlternateContent>
          <mc:Choice Requires="wps">
            <w:drawing>
              <wp:anchor distT="0" distB="0" distL="114300" distR="114300" simplePos="0" relativeHeight="251665408" behindDoc="0" locked="0" layoutInCell="1" allowOverlap="1">
                <wp:simplePos x="0" y="0"/>
                <wp:positionH relativeFrom="column">
                  <wp:posOffset>2348230</wp:posOffset>
                </wp:positionH>
                <wp:positionV relativeFrom="paragraph">
                  <wp:posOffset>122555</wp:posOffset>
                </wp:positionV>
                <wp:extent cx="1905" cy="407670"/>
                <wp:effectExtent l="37465" t="0" r="36830" b="11430"/>
                <wp:wrapNone/>
                <wp:docPr id="27" name="直接连接符 27"/>
                <wp:cNvGraphicFramePr/>
                <a:graphic xmlns:a="http://schemas.openxmlformats.org/drawingml/2006/main">
                  <a:graphicData uri="http://schemas.microsoft.com/office/word/2010/wordprocessingShape">
                    <wps:wsp>
                      <wps:cNvCnPr/>
                      <wps:spPr>
                        <a:xfrm flipH="1">
                          <a:off x="0" y="0"/>
                          <a:ext cx="1905" cy="407670"/>
                        </a:xfrm>
                        <a:prstGeom prst="line">
                          <a:avLst/>
                        </a:prstGeom>
                        <a:ln w="9525" cap="flat" cmpd="sng">
                          <a:solidFill>
                            <a:srgbClr val="03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84.9pt;margin-top:9.65pt;height:32.1pt;width:0.15pt;z-index:251665408;mso-width-relative:page;mso-height-relative:page;" filled="f" stroked="t" coordsize="21600,21600" o:gfxdata="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BYAAABkcnMvUEsBAhQAFAAAAAgAh07iQH3xRCnVAAAA&#10;CQEAAA8AAAAAAAAAAQAgAAAAOAAAAGRycy9kb3ducmV2LnhtbFBLAQIUABQAAAAIAIdO4kCNLbuS&#10;CgIAAPYDAAAOAAAAAAAAAAEAIAAAADoBAABkcnMvZTJvRG9jLnhtbFBLBQYAAAAABgAGAFkBAAC2&#10;BQAAAAA=&#10;">
                <v:fill on="f" focussize="0,0"/>
                <v:stroke color="#030000" joinstyle="round" endarrow="block"/>
                <v:imagedata o:title=""/>
                <o:lock v:ext="edit" aspectratio="f"/>
              </v:line>
            </w:pict>
          </mc:Fallback>
        </mc:AlternateContent>
      </w:r>
    </w:p>
    <w:p>
      <w:pPr>
        <w:pStyle w:val="38"/>
        <w:keepNext w:val="0"/>
        <w:keepLines w:val="0"/>
        <w:pageBreakBefore w:val="0"/>
        <w:widowControl w:val="0"/>
        <w:tabs>
          <w:tab w:val="left" w:pos="1260"/>
        </w:tabs>
        <w:kinsoku/>
        <w:wordWrap/>
        <w:overflowPunct/>
        <w:topLinePunct w:val="0"/>
        <w:autoSpaceDE/>
        <w:autoSpaceDN/>
        <w:bidi w:val="0"/>
        <w:adjustRightInd/>
        <w:spacing w:line="560" w:lineRule="exact"/>
        <w:ind w:left="0" w:leftChars="0" w:right="0" w:rightChars="0"/>
        <w:jc w:val="both"/>
        <w:textAlignment w:val="auto"/>
        <w:outlineLvl w:val="9"/>
        <w:rPr>
          <w:rFonts w:hint="eastAsia" w:ascii="仿宋" w:hAnsi="仿宋" w:eastAsia="仿宋" w:cs="仿宋"/>
          <w:snapToGrid w:val="0"/>
          <w:color w:val="auto"/>
          <w:szCs w:val="32"/>
        </w:rPr>
      </w:pPr>
      <w:r>
        <w:rPr>
          <w:rFonts w:hint="eastAsia" w:ascii="仿宋" w:hAnsi="仿宋" w:eastAsia="仿宋" w:cs="仿宋"/>
          <w:snapToGrid w:val="0"/>
          <w:color w:val="auto"/>
          <w:szCs w:val="32"/>
        </w:rPr>
        <mc:AlternateContent>
          <mc:Choice Requires="wps">
            <w:drawing>
              <wp:anchor distT="0" distB="0" distL="114300" distR="114300" simplePos="0" relativeHeight="251681792" behindDoc="0" locked="0" layoutInCell="1" allowOverlap="1">
                <wp:simplePos x="0" y="0"/>
                <wp:positionH relativeFrom="column">
                  <wp:posOffset>534670</wp:posOffset>
                </wp:positionH>
                <wp:positionV relativeFrom="paragraph">
                  <wp:posOffset>254635</wp:posOffset>
                </wp:positionV>
                <wp:extent cx="3647440" cy="482600"/>
                <wp:effectExtent l="4445" t="4445" r="5715" b="8255"/>
                <wp:wrapNone/>
                <wp:docPr id="28" name="矩形 28"/>
                <wp:cNvGraphicFramePr/>
                <a:graphic xmlns:a="http://schemas.openxmlformats.org/drawingml/2006/main">
                  <a:graphicData uri="http://schemas.microsoft.com/office/word/2010/wordprocessingShape">
                    <wps:wsp>
                      <wps:cNvSpPr/>
                      <wps:spPr>
                        <a:xfrm>
                          <a:off x="0" y="0"/>
                          <a:ext cx="3647440" cy="482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8"/>
                              <w:jc w:val="center"/>
                              <w:rPr>
                                <w:rFonts w:ascii="宋体" w:hAnsi="宋体" w:cs="宋体"/>
                                <w:bCs/>
                                <w:snapToGrid w:val="0"/>
                                <w:color w:val="000000"/>
                                <w:spacing w:val="10"/>
                                <w:sz w:val="24"/>
                              </w:rPr>
                            </w:pPr>
                            <w:r>
                              <w:rPr>
                                <w:rFonts w:hint="eastAsia" w:ascii="宋体" w:hAnsi="宋体" w:cs="宋体"/>
                                <w:bCs/>
                                <w:snapToGrid w:val="0"/>
                                <w:color w:val="000000"/>
                                <w:spacing w:val="10"/>
                                <w:sz w:val="24"/>
                                <w:lang w:eastAsia="zh-CN"/>
                              </w:rPr>
                              <w:t>调动</w:t>
                            </w:r>
                            <w:r>
                              <w:rPr>
                                <w:rFonts w:hint="eastAsia" w:ascii="宋体" w:hAnsi="宋体" w:cs="宋体"/>
                                <w:bCs/>
                                <w:snapToGrid w:val="0"/>
                                <w:color w:val="000000"/>
                                <w:spacing w:val="10"/>
                                <w:sz w:val="24"/>
                              </w:rPr>
                              <w:t>森林</w:t>
                            </w:r>
                            <w:r>
                              <w:rPr>
                                <w:rFonts w:hint="eastAsia" w:ascii="宋体" w:hAnsi="宋体" w:cs="宋体"/>
                                <w:bCs/>
                                <w:snapToGrid w:val="0"/>
                                <w:color w:val="000000"/>
                                <w:spacing w:val="10"/>
                                <w:sz w:val="24"/>
                                <w:lang w:eastAsia="zh-CN"/>
                              </w:rPr>
                              <w:t>消防队伍、消防救援队伍等扑火力量进行扑救</w:t>
                            </w:r>
                          </w:p>
                        </w:txbxContent>
                      </wps:txbx>
                      <wps:bodyPr upright="1"/>
                    </wps:wsp>
                  </a:graphicData>
                </a:graphic>
              </wp:anchor>
            </w:drawing>
          </mc:Choice>
          <mc:Fallback>
            <w:pict>
              <v:rect id="_x0000_s1026" o:spid="_x0000_s1026" o:spt="1" style="position:absolute;left:0pt;margin-left:42.1pt;margin-top:20.05pt;height:38pt;width:287.2pt;z-index:251681792;mso-width-relative:page;mso-height-relative:page;" fillcolor="#FFFFFF" filled="t" stroked="t" coordsize="21600,21600" o:gfxdata="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BYAAABkcnMvUEsBAhQAFAAAAAgAh07iQPiDGBzXAAAACQEA&#10;AA8AAAAAAAAAAQAgAAAAOAAAAGRycy9kb3ducmV2LnhtbFBLAQIUABQAAAAIAIdO4kDevx3EBQIA&#10;ACsEAAAOAAAAAAAAAAEAIAAAADwBAABkcnMvZTJvRG9jLnhtbFBLBQYAAAAABgAGAFkBAACzBQAA&#10;AAA=&#10;">
                <v:fill on="t" focussize="0,0"/>
                <v:stroke color="#000000" joinstyle="miter"/>
                <v:imagedata o:title=""/>
                <o:lock v:ext="edit" aspectratio="f"/>
                <v:textbox>
                  <w:txbxContent>
                    <w:p>
                      <w:pPr>
                        <w:pStyle w:val="38"/>
                        <w:jc w:val="center"/>
                        <w:rPr>
                          <w:rFonts w:ascii="宋体" w:hAnsi="宋体" w:cs="宋体"/>
                          <w:bCs/>
                          <w:snapToGrid w:val="0"/>
                          <w:color w:val="000000"/>
                          <w:spacing w:val="10"/>
                          <w:sz w:val="24"/>
                        </w:rPr>
                      </w:pPr>
                      <w:r>
                        <w:rPr>
                          <w:rFonts w:hint="eastAsia" w:ascii="宋体" w:hAnsi="宋体" w:cs="宋体"/>
                          <w:bCs/>
                          <w:snapToGrid w:val="0"/>
                          <w:color w:val="000000"/>
                          <w:spacing w:val="10"/>
                          <w:sz w:val="24"/>
                          <w:lang w:eastAsia="zh-CN"/>
                        </w:rPr>
                        <w:t>调动</w:t>
                      </w:r>
                      <w:r>
                        <w:rPr>
                          <w:rFonts w:hint="eastAsia" w:ascii="宋体" w:hAnsi="宋体" w:cs="宋体"/>
                          <w:bCs/>
                          <w:snapToGrid w:val="0"/>
                          <w:color w:val="000000"/>
                          <w:spacing w:val="10"/>
                          <w:sz w:val="24"/>
                        </w:rPr>
                        <w:t>森林</w:t>
                      </w:r>
                      <w:r>
                        <w:rPr>
                          <w:rFonts w:hint="eastAsia" w:ascii="宋体" w:hAnsi="宋体" w:cs="宋体"/>
                          <w:bCs/>
                          <w:snapToGrid w:val="0"/>
                          <w:color w:val="000000"/>
                          <w:spacing w:val="10"/>
                          <w:sz w:val="24"/>
                          <w:lang w:eastAsia="zh-CN"/>
                        </w:rPr>
                        <w:t>消防队伍、消防救援队伍等扑火力量进行扑救</w:t>
                      </w:r>
                    </w:p>
                  </w:txbxContent>
                </v:textbox>
              </v:rect>
            </w:pict>
          </mc:Fallback>
        </mc:AlternateContent>
      </w:r>
    </w:p>
    <w:p>
      <w:pPr>
        <w:pStyle w:val="38"/>
        <w:keepNext w:val="0"/>
        <w:keepLines w:val="0"/>
        <w:pageBreakBefore w:val="0"/>
        <w:widowControl w:val="0"/>
        <w:kinsoku/>
        <w:wordWrap/>
        <w:overflowPunct/>
        <w:topLinePunct w:val="0"/>
        <w:autoSpaceDE/>
        <w:autoSpaceDN/>
        <w:bidi w:val="0"/>
        <w:adjustRightInd/>
        <w:spacing w:line="560" w:lineRule="exact"/>
        <w:ind w:left="0" w:leftChars="0" w:right="0" w:rightChars="0"/>
        <w:jc w:val="both"/>
        <w:textAlignment w:val="auto"/>
        <w:outlineLvl w:val="9"/>
        <w:rPr>
          <w:rFonts w:hint="eastAsia" w:ascii="仿宋" w:hAnsi="仿宋" w:eastAsia="仿宋" w:cs="仿宋"/>
          <w:snapToGrid w:val="0"/>
          <w:color w:val="auto"/>
          <w:szCs w:val="32"/>
        </w:rPr>
      </w:pPr>
    </w:p>
    <w:p>
      <w:pPr>
        <w:pStyle w:val="38"/>
        <w:keepNext w:val="0"/>
        <w:keepLines w:val="0"/>
        <w:pageBreakBefore w:val="0"/>
        <w:widowControl w:val="0"/>
        <w:kinsoku/>
        <w:wordWrap/>
        <w:overflowPunct/>
        <w:topLinePunct w:val="0"/>
        <w:autoSpaceDE/>
        <w:autoSpaceDN/>
        <w:bidi w:val="0"/>
        <w:adjustRightInd/>
        <w:spacing w:line="560" w:lineRule="exact"/>
        <w:ind w:left="0" w:leftChars="0" w:right="0" w:rightChars="0"/>
        <w:jc w:val="both"/>
        <w:textAlignment w:val="auto"/>
        <w:outlineLvl w:val="9"/>
        <w:rPr>
          <w:rFonts w:hint="eastAsia" w:ascii="仿宋" w:hAnsi="仿宋" w:eastAsia="仿宋" w:cs="仿宋"/>
          <w:snapToGrid w:val="0"/>
          <w:color w:val="auto"/>
          <w:szCs w:val="32"/>
        </w:rPr>
      </w:pPr>
      <w:r>
        <w:rPr>
          <w:rFonts w:hint="eastAsia" w:ascii="仿宋" w:hAnsi="仿宋" w:eastAsia="仿宋" w:cs="仿宋"/>
          <w:snapToGrid w:val="0"/>
          <w:color w:val="auto"/>
          <w:szCs w:val="32"/>
        </w:rPr>
        <mc:AlternateContent>
          <mc:Choice Requires="wps">
            <w:drawing>
              <wp:anchor distT="0" distB="0" distL="114300" distR="114300" simplePos="0" relativeHeight="251684864" behindDoc="0" locked="0" layoutInCell="1" allowOverlap="1">
                <wp:simplePos x="0" y="0"/>
                <wp:positionH relativeFrom="column">
                  <wp:posOffset>2348230</wp:posOffset>
                </wp:positionH>
                <wp:positionV relativeFrom="paragraph">
                  <wp:posOffset>71755</wp:posOffset>
                </wp:positionV>
                <wp:extent cx="1905" cy="407670"/>
                <wp:effectExtent l="37465" t="0" r="36830" b="11430"/>
                <wp:wrapNone/>
                <wp:docPr id="29" name="直接连接符 29"/>
                <wp:cNvGraphicFramePr/>
                <a:graphic xmlns:a="http://schemas.openxmlformats.org/drawingml/2006/main">
                  <a:graphicData uri="http://schemas.microsoft.com/office/word/2010/wordprocessingShape">
                    <wps:wsp>
                      <wps:cNvCnPr/>
                      <wps:spPr>
                        <a:xfrm flipH="1">
                          <a:off x="0" y="0"/>
                          <a:ext cx="1905" cy="407670"/>
                        </a:xfrm>
                        <a:prstGeom prst="line">
                          <a:avLst/>
                        </a:prstGeom>
                        <a:ln w="9525" cap="flat" cmpd="sng">
                          <a:solidFill>
                            <a:srgbClr val="03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184.9pt;margin-top:5.65pt;height:32.1pt;width:0.15pt;z-index:251684864;mso-width-relative:page;mso-height-relative:page;" filled="f" stroked="t" coordsize="21600,21600" o:gfxdata="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BYAAABkcnMvUEsBAhQAFAAAAAgAh07iQPhO1D3VAAAA&#10;CQEAAA8AAAAAAAAAAQAgAAAAOAAAAGRycy9kb3ducmV2LnhtbFBLAQIUABQAAAAIAIdO4kDspSY/&#10;CgIAAPYDAAAOAAAAAAAAAAEAIAAAADoBAABkcnMvZTJvRG9jLnhtbFBLBQYAAAAABgAGAFkBAAC2&#10;BQAAAAA=&#10;">
                <v:fill on="f" focussize="0,0"/>
                <v:stroke color="#030000" joinstyle="round" endarrow="block"/>
                <v:imagedata o:title=""/>
                <o:lock v:ext="edit" aspectratio="f"/>
              </v:line>
            </w:pict>
          </mc:Fallback>
        </mc:AlternateContent>
      </w:r>
    </w:p>
    <w:p>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60" w:lineRule="exact"/>
        <w:ind w:left="0" w:leftChars="0" w:right="0" w:rightChars="0" w:firstLine="0" w:firstLineChars="0"/>
        <w:jc w:val="both"/>
        <w:textAlignment w:val="auto"/>
        <w:outlineLvl w:val="9"/>
        <w:rPr>
          <w:rFonts w:hint="eastAsia"/>
          <w:lang w:val="en-US" w:eastAsia="zh-CN"/>
        </w:rPr>
      </w:pPr>
      <w:r>
        <w:rPr>
          <w:rFonts w:hint="eastAsia" w:ascii="仿宋" w:hAnsi="仿宋" w:eastAsia="仿宋" w:cs="仿宋"/>
          <w:snapToGrid w:val="0"/>
          <w:color w:val="auto"/>
          <w:szCs w:val="32"/>
        </w:rPr>
        <mc:AlternateContent>
          <mc:Choice Requires="wps">
            <w:drawing>
              <wp:anchor distT="0" distB="0" distL="114300" distR="114300" simplePos="0" relativeHeight="251683840" behindDoc="0" locked="0" layoutInCell="1" allowOverlap="1">
                <wp:simplePos x="0" y="0"/>
                <wp:positionH relativeFrom="column">
                  <wp:posOffset>518795</wp:posOffset>
                </wp:positionH>
                <wp:positionV relativeFrom="paragraph">
                  <wp:posOffset>138430</wp:posOffset>
                </wp:positionV>
                <wp:extent cx="3647440" cy="451485"/>
                <wp:effectExtent l="4445" t="4445" r="5715" b="20320"/>
                <wp:wrapNone/>
                <wp:docPr id="30" name="矩形 30"/>
                <wp:cNvGraphicFramePr/>
                <a:graphic xmlns:a="http://schemas.openxmlformats.org/drawingml/2006/main">
                  <a:graphicData uri="http://schemas.microsoft.com/office/word/2010/wordprocessingShape">
                    <wps:wsp>
                      <wps:cNvSpPr/>
                      <wps:spPr>
                        <a:xfrm>
                          <a:off x="0" y="0"/>
                          <a:ext cx="3647440" cy="45148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38"/>
                              <w:jc w:val="center"/>
                              <w:rPr>
                                <w:rFonts w:ascii="宋体" w:hAnsi="宋体" w:cs="宋体"/>
                                <w:bCs/>
                                <w:snapToGrid w:val="0"/>
                                <w:color w:val="000000"/>
                                <w:spacing w:val="10"/>
                                <w:sz w:val="24"/>
                              </w:rPr>
                            </w:pPr>
                            <w:r>
                              <w:rPr>
                                <w:rFonts w:hint="eastAsia" w:ascii="宋体" w:hAnsi="宋体" w:cs="宋体"/>
                                <w:bCs/>
                                <w:snapToGrid w:val="0"/>
                                <w:color w:val="000000"/>
                                <w:spacing w:val="10"/>
                                <w:sz w:val="24"/>
                              </w:rPr>
                              <w:t>灾后处置</w:t>
                            </w:r>
                          </w:p>
                        </w:txbxContent>
                      </wps:txbx>
                      <wps:bodyPr anchor="ctr" anchorCtr="0" upright="1"/>
                    </wps:wsp>
                  </a:graphicData>
                </a:graphic>
              </wp:anchor>
            </w:drawing>
          </mc:Choice>
          <mc:Fallback>
            <w:pict>
              <v:rect id="_x0000_s1026" o:spid="_x0000_s1026" o:spt="1" style="position:absolute;left:0pt;margin-left:40.85pt;margin-top:10.9pt;height:35.55pt;width:287.2pt;z-index:251683840;v-text-anchor:middle;mso-width-relative:page;mso-height-relative:page;" fillcolor="#FFFFFF" filled="t" stroked="t" coordsize="21600,21600" o:gfxdata="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WAAAAZHJzL1BLAQIUABQAAAAIAIdO&#10;4kCzvXq52QAAAAgBAAAPAAAAAAAAAAEAIAAAADgAAABkcnMvZG93bnJldi54bWxQSwECFAAUAAAA&#10;CACHTuJAz+J7+xACAABGBAAADgAAAAAAAAABACAAAAA+AQAAZHJzL2Uyb0RvYy54bWxQSwUGAAAA&#10;AAYABgBZAQAAwAUAAAAA&#10;">
                <v:fill on="t" focussize="0,0"/>
                <v:stroke color="#000000" joinstyle="miter"/>
                <v:imagedata o:title=""/>
                <o:lock v:ext="edit" aspectratio="f"/>
                <v:textbox>
                  <w:txbxContent>
                    <w:p>
                      <w:pPr>
                        <w:pStyle w:val="38"/>
                        <w:jc w:val="center"/>
                        <w:rPr>
                          <w:rFonts w:ascii="宋体" w:hAnsi="宋体" w:cs="宋体"/>
                          <w:bCs/>
                          <w:snapToGrid w:val="0"/>
                          <w:color w:val="000000"/>
                          <w:spacing w:val="10"/>
                          <w:sz w:val="24"/>
                        </w:rPr>
                      </w:pPr>
                      <w:r>
                        <w:rPr>
                          <w:rFonts w:hint="eastAsia" w:ascii="宋体" w:hAnsi="宋体" w:cs="宋体"/>
                          <w:bCs/>
                          <w:snapToGrid w:val="0"/>
                          <w:color w:val="000000"/>
                          <w:spacing w:val="10"/>
                          <w:sz w:val="24"/>
                        </w:rPr>
                        <w:t>灾后处置</w:t>
                      </w:r>
                    </w:p>
                  </w:txbxContent>
                </v:textbox>
              </v:rect>
            </w:pict>
          </mc:Fallback>
        </mc:AlternateConten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826" w:beforeAutospacing="0" w:after="450" w:afterAutospacing="0" w:line="640" w:lineRule="atLeast"/>
        <w:ind w:left="0" w:right="24"/>
        <w:jc w:val="center"/>
      </w:pPr>
      <w:r>
        <w:rPr>
          <w:rFonts w:hint="eastAsia" w:ascii="仿宋" w:hAnsi="仿宋" w:eastAsia="仿宋" w:cs="仿宋"/>
          <w:color w:val="auto"/>
        </w:rPr>
        <mc:AlternateContent>
          <mc:Choice Requires="wps">
            <w:drawing>
              <wp:anchor distT="0" distB="0" distL="114300" distR="114300" simplePos="0" relativeHeight="251686912" behindDoc="0" locked="0" layoutInCell="1" allowOverlap="1">
                <wp:simplePos x="0" y="0"/>
                <wp:positionH relativeFrom="column">
                  <wp:posOffset>4203700</wp:posOffset>
                </wp:positionH>
                <wp:positionV relativeFrom="paragraph">
                  <wp:posOffset>44450</wp:posOffset>
                </wp:positionV>
                <wp:extent cx="1080135" cy="8890"/>
                <wp:effectExtent l="0" t="0" r="0" b="0"/>
                <wp:wrapNone/>
                <wp:docPr id="31" name="直接连接符 31"/>
                <wp:cNvGraphicFramePr/>
                <a:graphic xmlns:a="http://schemas.openxmlformats.org/drawingml/2006/main">
                  <a:graphicData uri="http://schemas.microsoft.com/office/word/2010/wordprocessingShape">
                    <wps:wsp>
                      <wps:cNvCnPr/>
                      <wps:spPr>
                        <a:xfrm>
                          <a:off x="0" y="0"/>
                          <a:ext cx="1080135" cy="8890"/>
                        </a:xfrm>
                        <a:prstGeom prst="line">
                          <a:avLst/>
                        </a:prstGeom>
                        <a:ln w="9525" cap="flat" cmpd="sng">
                          <a:solidFill>
                            <a:srgbClr val="030000"/>
                          </a:solidFill>
                          <a:prstDash val="dash"/>
                          <a:headEnd type="none" w="med" len="med"/>
                          <a:tailEnd type="none" w="med" len="med"/>
                        </a:ln>
                      </wps:spPr>
                      <wps:bodyPr upright="1"/>
                    </wps:wsp>
                  </a:graphicData>
                </a:graphic>
              </wp:anchor>
            </w:drawing>
          </mc:Choice>
          <mc:Fallback>
            <w:pict>
              <v:line id="_x0000_s1026" o:spid="_x0000_s1026" o:spt="20" style="position:absolute;left:0pt;margin-left:331pt;margin-top:3.5pt;height:0.7pt;width:85.05pt;z-index:251686912;mso-width-relative:page;mso-height-relative:page;" filled="f" stroked="t" coordsize="21600,21600" o:gfxdata="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KtqWmDYAAAABwEAAA8AAAAAAAAA&#10;AQAgAAAAOAAAAGRycy9kb3ducmV2LnhtbFBLAQIUABQAAAAIAIdO4kBWIOZn+wEAAOgDAAAOAAAA&#10;AAAAAAEAIAAAAD0BAABkcnMvZTJvRG9jLnhtbFBLBQYAAAAABgAGAFkBAACqBQAAAAA=&#10;">
                <v:fill on="f" focussize="0,0"/>
                <v:stroke color="#030000" joinstyle="round" dashstyle="dash"/>
                <v:imagedata o:title=""/>
                <o:lock v:ext="edit" aspectratio="f"/>
              </v:line>
            </w:pict>
          </mc:Fallback>
        </mc:AlternateConten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826" w:beforeAutospacing="0" w:after="450" w:afterAutospacing="0" w:line="640" w:lineRule="atLeast"/>
        <w:ind w:left="0" w:right="24"/>
        <w:jc w:val="center"/>
      </w:pPr>
    </w:p>
    <w:p>
      <w:pPr>
        <w:pStyle w:val="23"/>
        <w:numPr>
          <w:ilvl w:val="0"/>
          <w:numId w:val="0"/>
        </w:numPr>
        <w:spacing w:line="360" w:lineRule="auto"/>
        <w:ind w:left="0" w:firstLine="0" w:firstLineChars="0"/>
        <w:rPr>
          <w:rFonts w:hint="eastAsia" w:ascii="仿宋" w:hAnsi="仿宋" w:eastAsia="仿宋" w:cs="仿宋"/>
          <w:b/>
          <w:bCs/>
          <w:color w:val="000000"/>
          <w:kern w:val="0"/>
          <w:sz w:val="32"/>
          <w:szCs w:val="32"/>
          <w:lang w:val="en-US" w:eastAsia="zh-CN"/>
        </w:rPr>
      </w:pPr>
      <w:r>
        <w:rPr>
          <w:rFonts w:hint="eastAsia" w:ascii="仿宋" w:hAnsi="仿宋" w:eastAsia="仿宋" w:cs="仿宋"/>
          <w:b/>
          <w:bCs/>
          <w:color w:val="000000"/>
          <w:kern w:val="0"/>
          <w:sz w:val="32"/>
          <w:szCs w:val="32"/>
          <w:lang w:val="en-US" w:eastAsia="zh-CN"/>
        </w:rPr>
        <w:t>11.2  广水市森林资源重点防火区示意图</w:t>
      </w:r>
    </w:p>
    <w:p>
      <w:pPr>
        <w:pStyle w:val="23"/>
        <w:numPr>
          <w:ilvl w:val="0"/>
          <w:numId w:val="0"/>
        </w:numPr>
        <w:spacing w:line="360" w:lineRule="auto"/>
        <w:ind w:left="0" w:firstLine="0" w:firstLineChars="0"/>
        <w:rPr>
          <w:rFonts w:hint="default" w:ascii="宋体" w:hAnsi="宋体" w:eastAsia="宋体" w:cs="宋体"/>
          <w:b w:val="0"/>
          <w:bCs w:val="0"/>
          <w:color w:val="000000"/>
          <w:kern w:val="0"/>
          <w:sz w:val="24"/>
          <w:szCs w:val="24"/>
          <w:lang w:val="en-US" w:eastAsia="zh-CN"/>
        </w:rPr>
      </w:pPr>
      <w:r>
        <w:rPr>
          <w:rFonts w:hint="default" w:ascii="宋体" w:hAnsi="宋体" w:eastAsia="宋体" w:cs="宋体"/>
          <w:b w:val="0"/>
          <w:bCs w:val="0"/>
          <w:color w:val="000000"/>
          <w:kern w:val="0"/>
          <w:sz w:val="24"/>
          <w:szCs w:val="24"/>
          <w:lang w:val="en-US" w:eastAsia="zh-CN"/>
        </w:rPr>
        <w:drawing>
          <wp:inline distT="0" distB="0" distL="114300" distR="114300">
            <wp:extent cx="5422900" cy="8174990"/>
            <wp:effectExtent l="0" t="0" r="6350" b="16510"/>
            <wp:docPr id="1" name="图片 1" descr="7aec7ecbb5cff65d9b3668434445f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aec7ecbb5cff65d9b3668434445f21"/>
                    <pic:cNvPicPr>
                      <a:picLocks noChangeAspect="1"/>
                    </pic:cNvPicPr>
                  </pic:nvPicPr>
                  <pic:blipFill>
                    <a:blip r:embed="rId5"/>
                    <a:stretch>
                      <a:fillRect/>
                    </a:stretch>
                  </pic:blipFill>
                  <pic:spPr>
                    <a:xfrm>
                      <a:off x="0" y="0"/>
                      <a:ext cx="5422900" cy="8174990"/>
                    </a:xfrm>
                    <a:prstGeom prst="rect">
                      <a:avLst/>
                    </a:prstGeom>
                    <a:noFill/>
                    <a:ln>
                      <a:noFill/>
                    </a:ln>
                  </pic:spPr>
                </pic:pic>
              </a:graphicData>
            </a:graphic>
          </wp:inline>
        </w:drawing>
      </w:r>
    </w:p>
    <w:p>
      <w:pPr>
        <w:pStyle w:val="5"/>
        <w:bidi w:val="0"/>
        <w:ind w:left="0" w:leftChars="0" w:firstLine="0" w:firstLineChars="0"/>
        <w:rPr>
          <w:rFonts w:hint="eastAsia"/>
        </w:rPr>
      </w:pPr>
      <w:r>
        <w:rPr>
          <w:rFonts w:hint="eastAsia"/>
          <w:lang w:val="en-US" w:eastAsia="zh-CN"/>
        </w:rPr>
        <w:t xml:space="preserve">11.3  </w:t>
      </w:r>
      <w:r>
        <w:rPr>
          <w:rFonts w:hint="eastAsia"/>
        </w:rPr>
        <w:t>森林火灾分级标准</w:t>
      </w:r>
    </w:p>
    <w:p>
      <w:pPr>
        <w:keepNext w:val="0"/>
        <w:keepLines w:val="0"/>
        <w:pageBreakBefore w:val="0"/>
        <w:widowControl w:val="0"/>
        <w:kinsoku/>
        <w:wordWrap w:val="0"/>
        <w:overflowPunct/>
        <w:topLinePunct/>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仿宋_GB2312"/>
          <w:b w:val="0"/>
          <w:dstrike w:val="0"/>
          <w:snapToGrid/>
          <w:kern w:val="21"/>
          <w:sz w:val="32"/>
          <w:szCs w:val="21"/>
        </w:rPr>
      </w:pPr>
      <w:r>
        <w:rPr>
          <w:rFonts w:hint="eastAsia" w:ascii="宋体" w:hAnsi="宋体" w:eastAsia="仿宋_GB2312"/>
          <w:b w:val="0"/>
          <w:dstrike w:val="0"/>
          <w:snapToGrid/>
          <w:kern w:val="21"/>
          <w:sz w:val="32"/>
          <w:szCs w:val="21"/>
          <w:lang w:val="en-US" w:eastAsia="zh-CN"/>
        </w:rPr>
        <w:t>11.3</w:t>
      </w:r>
      <w:r>
        <w:rPr>
          <w:rFonts w:hint="eastAsia" w:ascii="宋体" w:hAnsi="宋体" w:eastAsia="仿宋_GB2312"/>
          <w:b w:val="0"/>
          <w:dstrike w:val="0"/>
          <w:snapToGrid/>
          <w:kern w:val="21"/>
          <w:sz w:val="32"/>
          <w:szCs w:val="21"/>
        </w:rPr>
        <w:t>.1</w:t>
      </w:r>
      <w:r>
        <w:rPr>
          <w:rFonts w:hint="eastAsia"/>
          <w:b w:val="0"/>
          <w:dstrike w:val="0"/>
          <w:snapToGrid/>
          <w:kern w:val="21"/>
          <w:sz w:val="32"/>
          <w:szCs w:val="21"/>
          <w:lang w:val="en-US" w:eastAsia="zh-CN"/>
        </w:rPr>
        <w:t xml:space="preserve">  </w:t>
      </w:r>
      <w:r>
        <w:rPr>
          <w:rFonts w:hint="eastAsia" w:ascii="宋体" w:hAnsi="宋体" w:eastAsia="仿宋_GB2312"/>
          <w:b w:val="0"/>
          <w:dstrike w:val="0"/>
          <w:snapToGrid/>
          <w:kern w:val="21"/>
          <w:sz w:val="32"/>
          <w:szCs w:val="21"/>
        </w:rPr>
        <w:t xml:space="preserve">特别重大森林火灾 </w:t>
      </w:r>
      <w:r>
        <w:rPr>
          <w:rFonts w:hint="eastAsia" w:ascii="宋体" w:hAnsi="宋体" w:eastAsia="仿宋_GB2312"/>
          <w:b w:val="0"/>
          <w:dstrike w:val="0"/>
          <w:snapToGrid/>
          <w:kern w:val="21"/>
          <w:sz w:val="32"/>
          <w:szCs w:val="21"/>
        </w:rPr>
        <w:br w:type="textWrapping"/>
      </w:r>
      <w:r>
        <w:rPr>
          <w:rFonts w:hint="eastAsia" w:ascii="宋体" w:hAnsi="宋体" w:eastAsia="仿宋_GB2312"/>
          <w:b w:val="0"/>
          <w:dstrike w:val="0"/>
          <w:snapToGrid/>
          <w:kern w:val="21"/>
          <w:sz w:val="32"/>
          <w:szCs w:val="21"/>
        </w:rPr>
        <w:t>　　（1）受害森林面积超过1000公顷，火场仍未得到有效控制的火灾。</w:t>
      </w:r>
      <w:r>
        <w:rPr>
          <w:rFonts w:hint="eastAsia" w:ascii="宋体" w:hAnsi="宋体" w:eastAsia="仿宋_GB2312"/>
          <w:b w:val="0"/>
          <w:dstrike w:val="0"/>
          <w:snapToGrid/>
          <w:kern w:val="21"/>
          <w:sz w:val="32"/>
          <w:szCs w:val="21"/>
        </w:rPr>
        <w:br w:type="textWrapping"/>
      </w:r>
      <w:r>
        <w:rPr>
          <w:rFonts w:hint="eastAsia" w:ascii="宋体" w:hAnsi="宋体" w:eastAsia="仿宋_GB2312"/>
          <w:b w:val="0"/>
          <w:dstrike w:val="0"/>
          <w:snapToGrid/>
          <w:kern w:val="21"/>
          <w:sz w:val="32"/>
          <w:szCs w:val="21"/>
        </w:rPr>
        <w:t xml:space="preserve">　　（2）造成30人以上死亡或100人以上重伤，或造成特别严重影响和财产损失的森林火灾。 </w:t>
      </w:r>
      <w:r>
        <w:rPr>
          <w:rFonts w:hint="eastAsia" w:ascii="宋体" w:hAnsi="宋体" w:eastAsia="仿宋_GB2312"/>
          <w:b w:val="0"/>
          <w:dstrike w:val="0"/>
          <w:snapToGrid/>
          <w:kern w:val="21"/>
          <w:sz w:val="32"/>
          <w:szCs w:val="21"/>
        </w:rPr>
        <w:br w:type="textWrapping"/>
      </w:r>
      <w:r>
        <w:rPr>
          <w:rFonts w:hint="eastAsia" w:ascii="宋体" w:hAnsi="宋体" w:eastAsia="仿宋_GB2312"/>
          <w:b w:val="0"/>
          <w:dstrike w:val="0"/>
          <w:snapToGrid/>
          <w:kern w:val="21"/>
          <w:sz w:val="32"/>
          <w:szCs w:val="21"/>
        </w:rPr>
        <w:t>　　（3）距重要军事目标和大型军工、危险化学品生产企业不足1公里的森林火灾。</w:t>
      </w:r>
      <w:r>
        <w:rPr>
          <w:rFonts w:hint="eastAsia" w:ascii="宋体" w:hAnsi="宋体" w:eastAsia="仿宋_GB2312"/>
          <w:b w:val="0"/>
          <w:dstrike w:val="0"/>
          <w:snapToGrid/>
          <w:kern w:val="21"/>
          <w:sz w:val="32"/>
          <w:szCs w:val="21"/>
        </w:rPr>
        <w:br w:type="textWrapping"/>
      </w:r>
      <w:r>
        <w:rPr>
          <w:rFonts w:hint="eastAsia" w:ascii="宋体" w:hAnsi="宋体" w:eastAsia="仿宋_GB2312"/>
          <w:b w:val="0"/>
          <w:dstrike w:val="0"/>
          <w:snapToGrid/>
          <w:kern w:val="21"/>
          <w:sz w:val="32"/>
          <w:szCs w:val="21"/>
        </w:rPr>
        <w:t>　　（4）严重威胁或烧毁城镇、居民地、重要设施和原始森林的，或需要国家、省支援的森林火灾。</w:t>
      </w:r>
      <w:r>
        <w:rPr>
          <w:rFonts w:hint="eastAsia" w:ascii="宋体" w:hAnsi="宋体" w:eastAsia="仿宋_GB2312"/>
          <w:b w:val="0"/>
          <w:dstrike w:val="0"/>
          <w:snapToGrid/>
          <w:kern w:val="21"/>
          <w:sz w:val="32"/>
          <w:szCs w:val="21"/>
        </w:rPr>
        <w:br w:type="textWrapping"/>
      </w:r>
      <w:r>
        <w:rPr>
          <w:rFonts w:hint="eastAsia" w:ascii="宋体" w:hAnsi="宋体" w:eastAsia="仿宋_GB2312"/>
          <w:b w:val="0"/>
          <w:dstrike w:val="0"/>
          <w:snapToGrid/>
          <w:kern w:val="21"/>
          <w:sz w:val="32"/>
          <w:szCs w:val="21"/>
        </w:rPr>
        <w:t>　　</w:t>
      </w:r>
      <w:r>
        <w:rPr>
          <w:rFonts w:hint="eastAsia" w:ascii="宋体" w:hAnsi="宋体" w:eastAsia="仿宋_GB2312"/>
          <w:b w:val="0"/>
          <w:dstrike w:val="0"/>
          <w:snapToGrid/>
          <w:kern w:val="21"/>
          <w:sz w:val="32"/>
          <w:szCs w:val="21"/>
          <w:lang w:val="en-US" w:eastAsia="zh-CN"/>
        </w:rPr>
        <w:t>11</w:t>
      </w:r>
      <w:r>
        <w:rPr>
          <w:rFonts w:hint="eastAsia" w:ascii="宋体" w:hAnsi="宋体" w:eastAsia="仿宋_GB2312"/>
          <w:b w:val="0"/>
          <w:dstrike w:val="0"/>
          <w:snapToGrid/>
          <w:kern w:val="21"/>
          <w:sz w:val="32"/>
          <w:szCs w:val="21"/>
        </w:rPr>
        <w:t>.</w:t>
      </w:r>
      <w:r>
        <w:rPr>
          <w:rFonts w:hint="eastAsia" w:ascii="宋体" w:hAnsi="宋体" w:eastAsia="仿宋_GB2312"/>
          <w:b w:val="0"/>
          <w:dstrike w:val="0"/>
          <w:snapToGrid/>
          <w:kern w:val="21"/>
          <w:sz w:val="32"/>
          <w:szCs w:val="21"/>
          <w:lang w:val="en-US" w:eastAsia="zh-CN"/>
        </w:rPr>
        <w:t>3</w:t>
      </w:r>
      <w:r>
        <w:rPr>
          <w:rFonts w:hint="eastAsia" w:ascii="宋体" w:hAnsi="宋体" w:eastAsia="仿宋_GB2312"/>
          <w:b w:val="0"/>
          <w:dstrike w:val="0"/>
          <w:snapToGrid/>
          <w:kern w:val="21"/>
          <w:sz w:val="32"/>
          <w:szCs w:val="21"/>
        </w:rPr>
        <w:t>.2</w:t>
      </w:r>
      <w:r>
        <w:rPr>
          <w:rFonts w:hint="eastAsia"/>
          <w:b w:val="0"/>
          <w:dstrike w:val="0"/>
          <w:snapToGrid/>
          <w:kern w:val="21"/>
          <w:sz w:val="32"/>
          <w:szCs w:val="21"/>
          <w:lang w:val="en-US" w:eastAsia="zh-CN"/>
        </w:rPr>
        <w:t xml:space="preserve">  </w:t>
      </w:r>
      <w:r>
        <w:rPr>
          <w:rFonts w:hint="eastAsia" w:ascii="宋体" w:hAnsi="宋体" w:eastAsia="仿宋_GB2312"/>
          <w:b w:val="0"/>
          <w:dstrike w:val="0"/>
          <w:snapToGrid/>
          <w:kern w:val="21"/>
          <w:sz w:val="32"/>
          <w:szCs w:val="21"/>
        </w:rPr>
        <w:t>重大森林火灾</w:t>
      </w:r>
      <w:r>
        <w:rPr>
          <w:rFonts w:hint="eastAsia" w:ascii="宋体" w:hAnsi="宋体" w:eastAsia="仿宋_GB2312"/>
          <w:b w:val="0"/>
          <w:dstrike w:val="0"/>
          <w:snapToGrid/>
          <w:kern w:val="21"/>
          <w:sz w:val="32"/>
          <w:szCs w:val="21"/>
        </w:rPr>
        <w:br w:type="textWrapping"/>
      </w:r>
      <w:r>
        <w:rPr>
          <w:rFonts w:hint="eastAsia" w:ascii="宋体" w:hAnsi="宋体" w:eastAsia="仿宋_GB2312"/>
          <w:b w:val="0"/>
          <w:dstrike w:val="0"/>
          <w:snapToGrid/>
          <w:kern w:val="21"/>
          <w:sz w:val="32"/>
          <w:szCs w:val="21"/>
        </w:rPr>
        <w:t>　　（1）连续燃烧超过72小时没有得到控制的森林火灾。</w:t>
      </w:r>
      <w:r>
        <w:rPr>
          <w:rFonts w:hint="eastAsia" w:ascii="宋体" w:hAnsi="宋体" w:eastAsia="仿宋_GB2312"/>
          <w:b w:val="0"/>
          <w:dstrike w:val="0"/>
          <w:snapToGrid/>
          <w:kern w:val="21"/>
          <w:sz w:val="32"/>
          <w:szCs w:val="21"/>
        </w:rPr>
        <w:br w:type="textWrapping"/>
      </w:r>
      <w:r>
        <w:rPr>
          <w:rFonts w:hint="eastAsia" w:ascii="宋体" w:hAnsi="宋体" w:eastAsia="仿宋_GB2312"/>
          <w:b w:val="0"/>
          <w:dstrike w:val="0"/>
          <w:snapToGrid/>
          <w:kern w:val="21"/>
          <w:sz w:val="32"/>
          <w:szCs w:val="21"/>
        </w:rPr>
        <w:t>　　</w:t>
      </w:r>
      <w:r>
        <w:rPr>
          <w:rFonts w:hint="eastAsia" w:ascii="宋体" w:hAnsi="宋体"/>
          <w:b w:val="0"/>
          <w:dstrike w:val="0"/>
          <w:snapToGrid/>
          <w:kern w:val="21"/>
          <w:sz w:val="32"/>
          <w:szCs w:val="21"/>
          <w:lang w:eastAsia="zh-CN"/>
        </w:rPr>
        <w:t>（</w:t>
      </w:r>
      <w:r>
        <w:rPr>
          <w:rFonts w:hint="eastAsia" w:ascii="宋体" w:hAnsi="宋体"/>
          <w:b w:val="0"/>
          <w:dstrike w:val="0"/>
          <w:snapToGrid/>
          <w:kern w:val="21"/>
          <w:sz w:val="32"/>
          <w:szCs w:val="21"/>
          <w:lang w:val="en-US" w:eastAsia="zh-CN"/>
        </w:rPr>
        <w:t>2</w:t>
      </w:r>
      <w:r>
        <w:rPr>
          <w:rFonts w:hint="eastAsia" w:ascii="宋体" w:hAnsi="宋体"/>
          <w:b w:val="0"/>
          <w:dstrike w:val="0"/>
          <w:snapToGrid/>
          <w:kern w:val="21"/>
          <w:sz w:val="32"/>
          <w:szCs w:val="21"/>
          <w:lang w:eastAsia="zh-CN"/>
        </w:rPr>
        <w:t>）</w:t>
      </w:r>
      <w:r>
        <w:rPr>
          <w:rFonts w:hint="eastAsia" w:ascii="宋体" w:hAnsi="宋体" w:eastAsia="仿宋_GB2312"/>
          <w:b w:val="0"/>
          <w:dstrike w:val="0"/>
          <w:snapToGrid/>
          <w:spacing w:val="-6"/>
          <w:kern w:val="21"/>
          <w:sz w:val="32"/>
          <w:szCs w:val="21"/>
        </w:rPr>
        <w:t>受害森林面积超过100公顷以上1000公顷以下的火灾。</w:t>
      </w:r>
      <w:r>
        <w:rPr>
          <w:rFonts w:hint="eastAsia" w:ascii="宋体" w:hAnsi="宋体" w:eastAsia="仿宋_GB2312"/>
          <w:b w:val="0"/>
          <w:dstrike w:val="0"/>
          <w:snapToGrid/>
          <w:spacing w:val="-6"/>
          <w:kern w:val="21"/>
          <w:sz w:val="32"/>
          <w:szCs w:val="21"/>
        </w:rPr>
        <w:br w:type="textWrapping"/>
      </w:r>
      <w:r>
        <w:rPr>
          <w:rFonts w:hint="eastAsia" w:ascii="宋体" w:hAnsi="宋体" w:eastAsia="仿宋_GB2312"/>
          <w:b w:val="0"/>
          <w:dstrike w:val="0"/>
          <w:snapToGrid/>
          <w:kern w:val="21"/>
          <w:sz w:val="32"/>
          <w:szCs w:val="21"/>
        </w:rPr>
        <w:t>　　（3）造成10人以上30人以下死亡，或50人以上100人以下重伤，或造成严重影响和财产损失的森林火灾。</w:t>
      </w:r>
      <w:r>
        <w:rPr>
          <w:rFonts w:hint="eastAsia" w:ascii="宋体" w:hAnsi="宋体" w:eastAsia="仿宋_GB2312"/>
          <w:b w:val="0"/>
          <w:dstrike w:val="0"/>
          <w:snapToGrid/>
          <w:kern w:val="21"/>
          <w:sz w:val="32"/>
          <w:szCs w:val="21"/>
        </w:rPr>
        <w:br w:type="textWrapping"/>
      </w:r>
      <w:r>
        <w:rPr>
          <w:rFonts w:hint="eastAsia" w:ascii="宋体" w:hAnsi="宋体" w:eastAsia="仿宋_GB2312"/>
          <w:b w:val="0"/>
          <w:dstrike w:val="0"/>
          <w:snapToGrid/>
          <w:kern w:val="21"/>
          <w:sz w:val="32"/>
          <w:szCs w:val="21"/>
        </w:rPr>
        <w:t>　　（4）威胁居民地、重要设施和原始森林，或位于省（区、市）交界地区，危险性较大的森林火灾。</w:t>
      </w:r>
      <w:r>
        <w:rPr>
          <w:rFonts w:hint="eastAsia" w:ascii="宋体" w:hAnsi="宋体" w:eastAsia="仿宋_GB2312"/>
          <w:b w:val="0"/>
          <w:dstrike w:val="0"/>
          <w:snapToGrid/>
          <w:kern w:val="21"/>
          <w:sz w:val="32"/>
          <w:szCs w:val="21"/>
        </w:rPr>
        <w:br w:type="textWrapping"/>
      </w:r>
      <w:r>
        <w:rPr>
          <w:rFonts w:hint="eastAsia" w:ascii="宋体" w:hAnsi="宋体" w:eastAsia="仿宋_GB2312"/>
          <w:b w:val="0"/>
          <w:dstrike w:val="0"/>
          <w:snapToGrid/>
          <w:kern w:val="21"/>
          <w:sz w:val="32"/>
          <w:szCs w:val="21"/>
        </w:rPr>
        <w:t>　　（5）相邻省（区、市）火场距我省界5公里以内，并对我省森林构成较大威胁的火灾。</w:t>
      </w:r>
      <w:r>
        <w:rPr>
          <w:rFonts w:hint="eastAsia" w:ascii="宋体" w:hAnsi="宋体" w:eastAsia="仿宋_GB2312"/>
          <w:b w:val="0"/>
          <w:dstrike w:val="0"/>
          <w:snapToGrid/>
          <w:kern w:val="21"/>
          <w:sz w:val="32"/>
          <w:szCs w:val="21"/>
        </w:rPr>
        <w:br w:type="textWrapping"/>
      </w:r>
      <w:r>
        <w:rPr>
          <w:rFonts w:hint="eastAsia" w:ascii="宋体" w:hAnsi="宋体" w:eastAsia="仿宋_GB2312"/>
          <w:b w:val="0"/>
          <w:dstrike w:val="0"/>
          <w:snapToGrid/>
          <w:kern w:val="21"/>
          <w:sz w:val="32"/>
          <w:szCs w:val="21"/>
        </w:rPr>
        <w:t>　　</w:t>
      </w:r>
      <w:r>
        <w:rPr>
          <w:rFonts w:hint="eastAsia" w:ascii="宋体" w:hAnsi="宋体" w:eastAsia="仿宋_GB2312"/>
          <w:b w:val="0"/>
          <w:dstrike w:val="0"/>
          <w:snapToGrid/>
          <w:kern w:val="21"/>
          <w:sz w:val="32"/>
          <w:szCs w:val="21"/>
          <w:lang w:val="en-US" w:eastAsia="zh-CN"/>
        </w:rPr>
        <w:t>11.3</w:t>
      </w:r>
      <w:r>
        <w:rPr>
          <w:rFonts w:hint="eastAsia" w:ascii="宋体" w:hAnsi="宋体" w:eastAsia="仿宋_GB2312"/>
          <w:b w:val="0"/>
          <w:dstrike w:val="0"/>
          <w:snapToGrid/>
          <w:kern w:val="21"/>
          <w:sz w:val="32"/>
          <w:szCs w:val="21"/>
        </w:rPr>
        <w:t>.3</w:t>
      </w:r>
      <w:r>
        <w:rPr>
          <w:rFonts w:hint="eastAsia"/>
          <w:b w:val="0"/>
          <w:dstrike w:val="0"/>
          <w:snapToGrid/>
          <w:kern w:val="21"/>
          <w:sz w:val="32"/>
          <w:szCs w:val="21"/>
          <w:lang w:val="en-US" w:eastAsia="zh-CN"/>
        </w:rPr>
        <w:t xml:space="preserve">  </w:t>
      </w:r>
      <w:r>
        <w:rPr>
          <w:rFonts w:hint="eastAsia" w:ascii="宋体" w:hAnsi="宋体" w:eastAsia="仿宋_GB2312"/>
          <w:b w:val="0"/>
          <w:dstrike w:val="0"/>
          <w:snapToGrid/>
          <w:kern w:val="21"/>
          <w:sz w:val="32"/>
          <w:szCs w:val="21"/>
        </w:rPr>
        <w:t>较大森林火灾</w:t>
      </w:r>
      <w:r>
        <w:rPr>
          <w:rFonts w:hint="eastAsia" w:ascii="宋体" w:hAnsi="宋体" w:eastAsia="仿宋_GB2312"/>
          <w:b w:val="0"/>
          <w:dstrike w:val="0"/>
          <w:snapToGrid/>
          <w:kern w:val="21"/>
          <w:sz w:val="32"/>
          <w:szCs w:val="21"/>
        </w:rPr>
        <w:br w:type="textWrapping"/>
      </w:r>
      <w:r>
        <w:rPr>
          <w:rFonts w:hint="eastAsia" w:ascii="宋体" w:hAnsi="宋体" w:eastAsia="仿宋_GB2312"/>
          <w:b w:val="0"/>
          <w:dstrike w:val="0"/>
          <w:snapToGrid/>
          <w:kern w:val="21"/>
          <w:sz w:val="32"/>
          <w:szCs w:val="21"/>
        </w:rPr>
        <w:t>　　（1）受害森林面积在1公顷以上100公顷以下的森林火灾。</w:t>
      </w:r>
      <w:r>
        <w:rPr>
          <w:rFonts w:hint="eastAsia" w:ascii="宋体" w:hAnsi="宋体" w:eastAsia="仿宋_GB2312"/>
          <w:b w:val="0"/>
          <w:dstrike w:val="0"/>
          <w:snapToGrid/>
          <w:kern w:val="21"/>
          <w:sz w:val="32"/>
          <w:szCs w:val="21"/>
        </w:rPr>
        <w:br w:type="textWrapping"/>
      </w:r>
      <w:r>
        <w:rPr>
          <w:rFonts w:hint="eastAsia" w:ascii="宋体" w:hAnsi="宋体" w:eastAsia="仿宋_GB2312"/>
          <w:b w:val="0"/>
          <w:dstrike w:val="0"/>
          <w:snapToGrid/>
          <w:kern w:val="21"/>
          <w:sz w:val="32"/>
          <w:szCs w:val="21"/>
        </w:rPr>
        <w:t>　　（2）造成3人以上10人以下死亡，或10人以上50人以下重伤的森林火灾。</w:t>
      </w:r>
      <w:r>
        <w:rPr>
          <w:rFonts w:hint="eastAsia" w:ascii="宋体" w:hAnsi="宋体" w:eastAsia="仿宋_GB2312"/>
          <w:b w:val="0"/>
          <w:dstrike w:val="0"/>
          <w:snapToGrid/>
          <w:kern w:val="21"/>
          <w:sz w:val="32"/>
          <w:szCs w:val="21"/>
        </w:rPr>
        <w:br w:type="textWrapping"/>
      </w:r>
      <w:r>
        <w:rPr>
          <w:rFonts w:hint="eastAsia" w:ascii="宋体" w:hAnsi="宋体" w:eastAsia="仿宋_GB2312"/>
          <w:b w:val="0"/>
          <w:dstrike w:val="0"/>
          <w:snapToGrid/>
          <w:kern w:val="21"/>
          <w:sz w:val="32"/>
          <w:szCs w:val="21"/>
        </w:rPr>
        <w:t>　　</w:t>
      </w:r>
      <w:r>
        <w:rPr>
          <w:rFonts w:hint="eastAsia" w:ascii="宋体" w:hAnsi="宋体" w:eastAsia="仿宋_GB2312"/>
          <w:b w:val="0"/>
          <w:dstrike w:val="0"/>
          <w:snapToGrid/>
          <w:kern w:val="21"/>
          <w:sz w:val="32"/>
          <w:szCs w:val="21"/>
          <w:lang w:val="en-US" w:eastAsia="zh-CN"/>
        </w:rPr>
        <w:t>11.3</w:t>
      </w:r>
      <w:r>
        <w:rPr>
          <w:rFonts w:hint="eastAsia" w:ascii="宋体" w:hAnsi="宋体" w:eastAsia="仿宋_GB2312"/>
          <w:b w:val="0"/>
          <w:dstrike w:val="0"/>
          <w:snapToGrid/>
          <w:kern w:val="21"/>
          <w:sz w:val="32"/>
          <w:szCs w:val="21"/>
        </w:rPr>
        <w:t>.4</w:t>
      </w:r>
      <w:r>
        <w:rPr>
          <w:rFonts w:hint="eastAsia"/>
          <w:b w:val="0"/>
          <w:dstrike w:val="0"/>
          <w:snapToGrid/>
          <w:kern w:val="21"/>
          <w:sz w:val="32"/>
          <w:szCs w:val="21"/>
          <w:lang w:val="en-US" w:eastAsia="zh-CN"/>
        </w:rPr>
        <w:t xml:space="preserve">  </w:t>
      </w:r>
      <w:r>
        <w:rPr>
          <w:rFonts w:hint="eastAsia" w:ascii="宋体" w:hAnsi="宋体" w:eastAsia="仿宋_GB2312"/>
          <w:b w:val="0"/>
          <w:dstrike w:val="0"/>
          <w:snapToGrid/>
          <w:kern w:val="21"/>
          <w:sz w:val="32"/>
          <w:szCs w:val="21"/>
        </w:rPr>
        <w:t>一般森林火灾</w:t>
      </w:r>
      <w:r>
        <w:rPr>
          <w:rFonts w:hint="eastAsia" w:ascii="宋体" w:hAnsi="宋体" w:eastAsia="仿宋_GB2312"/>
          <w:b w:val="0"/>
          <w:dstrike w:val="0"/>
          <w:snapToGrid/>
          <w:kern w:val="21"/>
          <w:sz w:val="32"/>
          <w:szCs w:val="21"/>
        </w:rPr>
        <w:br w:type="textWrapping"/>
      </w:r>
      <w:r>
        <w:rPr>
          <w:rFonts w:hint="eastAsia" w:ascii="宋体" w:hAnsi="宋体" w:eastAsia="仿宋_GB2312"/>
          <w:b w:val="0"/>
          <w:dstrike w:val="0"/>
          <w:snapToGrid/>
          <w:kern w:val="21"/>
          <w:sz w:val="32"/>
          <w:szCs w:val="21"/>
        </w:rPr>
        <w:t>　　（1）受害森林面积在1公顷以下或者其他林地起火的森林火灾。</w:t>
      </w:r>
      <w:r>
        <w:rPr>
          <w:rFonts w:hint="eastAsia" w:ascii="宋体" w:hAnsi="宋体" w:eastAsia="仿宋_GB2312"/>
          <w:b w:val="0"/>
          <w:dstrike w:val="0"/>
          <w:snapToGrid/>
          <w:kern w:val="21"/>
          <w:sz w:val="32"/>
          <w:szCs w:val="21"/>
        </w:rPr>
        <w:br w:type="textWrapping"/>
      </w:r>
      <w:r>
        <w:rPr>
          <w:rFonts w:hint="eastAsia" w:ascii="宋体" w:hAnsi="宋体" w:eastAsia="仿宋_GB2312"/>
          <w:b w:val="0"/>
          <w:dstrike w:val="0"/>
          <w:snapToGrid/>
          <w:kern w:val="21"/>
          <w:sz w:val="32"/>
          <w:szCs w:val="21"/>
        </w:rPr>
        <w:t>　　（2）造成1人以上3人以下死亡，或1人以上10人以下重伤的森林火灾。</w:t>
      </w:r>
    </w:p>
    <w:p>
      <w:pPr>
        <w:pStyle w:val="23"/>
        <w:numPr>
          <w:ilvl w:val="0"/>
          <w:numId w:val="0"/>
        </w:numPr>
        <w:spacing w:line="360" w:lineRule="auto"/>
        <w:ind w:left="0" w:firstLine="0" w:firstLineChars="0"/>
        <w:rPr>
          <w:rFonts w:hint="default" w:ascii="宋体" w:hAnsi="宋体" w:eastAsia="宋体" w:cs="宋体"/>
          <w:b w:val="0"/>
          <w:bCs w:val="0"/>
          <w:color w:val="000000"/>
          <w:kern w:val="0"/>
          <w:sz w:val="24"/>
          <w:szCs w:val="24"/>
          <w:lang w:val="en-US" w:eastAsia="zh-CN"/>
        </w:rPr>
      </w:pPr>
    </w:p>
    <w:p>
      <w:pPr>
        <w:pStyle w:val="23"/>
        <w:numPr>
          <w:ilvl w:val="0"/>
          <w:numId w:val="0"/>
        </w:numPr>
        <w:spacing w:line="360" w:lineRule="auto"/>
        <w:ind w:left="0" w:firstLine="0" w:firstLineChars="0"/>
        <w:rPr>
          <w:rFonts w:hint="default" w:ascii="宋体" w:hAnsi="宋体" w:eastAsia="宋体" w:cs="宋体"/>
          <w:b w:val="0"/>
          <w:bCs w:val="0"/>
          <w:color w:val="000000"/>
          <w:kern w:val="0"/>
          <w:sz w:val="24"/>
          <w:szCs w:val="24"/>
          <w:lang w:val="en-US" w:eastAsia="zh-CN"/>
        </w:rPr>
      </w:pPr>
    </w:p>
    <w:p>
      <w:pPr>
        <w:pStyle w:val="23"/>
        <w:numPr>
          <w:ilvl w:val="0"/>
          <w:numId w:val="0"/>
        </w:numPr>
        <w:spacing w:line="360" w:lineRule="auto"/>
        <w:ind w:left="0" w:firstLine="0" w:firstLineChars="0"/>
        <w:rPr>
          <w:rFonts w:hint="default" w:ascii="宋体" w:hAnsi="宋体" w:eastAsia="宋体" w:cs="宋体"/>
          <w:b w:val="0"/>
          <w:bCs w:val="0"/>
          <w:color w:val="000000"/>
          <w:kern w:val="0"/>
          <w:sz w:val="24"/>
          <w:szCs w:val="24"/>
          <w:lang w:val="en-US" w:eastAsia="zh-CN"/>
        </w:rPr>
      </w:pPr>
    </w:p>
    <w:p>
      <w:pPr>
        <w:pStyle w:val="23"/>
        <w:numPr>
          <w:ilvl w:val="0"/>
          <w:numId w:val="0"/>
        </w:numPr>
        <w:spacing w:line="360" w:lineRule="auto"/>
        <w:ind w:left="0" w:firstLine="0" w:firstLineChars="0"/>
        <w:rPr>
          <w:rFonts w:hint="default" w:ascii="宋体" w:hAnsi="宋体" w:eastAsia="宋体" w:cs="宋体"/>
          <w:b w:val="0"/>
          <w:bCs w:val="0"/>
          <w:color w:val="000000"/>
          <w:kern w:val="0"/>
          <w:sz w:val="24"/>
          <w:szCs w:val="24"/>
          <w:lang w:val="en-US" w:eastAsia="zh-CN"/>
        </w:rPr>
      </w:pPr>
    </w:p>
    <w:p>
      <w:pPr>
        <w:pStyle w:val="23"/>
        <w:numPr>
          <w:ilvl w:val="0"/>
          <w:numId w:val="0"/>
        </w:numPr>
        <w:spacing w:line="360" w:lineRule="auto"/>
        <w:ind w:left="0" w:firstLine="0" w:firstLineChars="0"/>
        <w:rPr>
          <w:rFonts w:hint="default" w:ascii="宋体" w:hAnsi="宋体" w:eastAsia="宋体" w:cs="宋体"/>
          <w:b w:val="0"/>
          <w:bCs w:val="0"/>
          <w:color w:val="000000"/>
          <w:kern w:val="0"/>
          <w:sz w:val="24"/>
          <w:szCs w:val="24"/>
          <w:lang w:val="en-US" w:eastAsia="zh-CN"/>
        </w:rPr>
      </w:pPr>
    </w:p>
    <w:p>
      <w:pPr>
        <w:pStyle w:val="23"/>
        <w:numPr>
          <w:ilvl w:val="0"/>
          <w:numId w:val="0"/>
        </w:numPr>
        <w:spacing w:line="360" w:lineRule="auto"/>
        <w:ind w:left="0" w:firstLine="0" w:firstLineChars="0"/>
        <w:rPr>
          <w:rFonts w:hint="default" w:ascii="宋体" w:hAnsi="宋体" w:eastAsia="宋体" w:cs="宋体"/>
          <w:b w:val="0"/>
          <w:bCs w:val="0"/>
          <w:color w:val="000000"/>
          <w:kern w:val="0"/>
          <w:sz w:val="24"/>
          <w:szCs w:val="24"/>
          <w:lang w:val="en-US" w:eastAsia="zh-CN"/>
        </w:rPr>
      </w:pPr>
    </w:p>
    <w:p>
      <w:pPr>
        <w:pStyle w:val="23"/>
        <w:numPr>
          <w:ilvl w:val="0"/>
          <w:numId w:val="0"/>
        </w:numPr>
        <w:spacing w:line="360" w:lineRule="auto"/>
        <w:ind w:left="0" w:firstLine="0" w:firstLineChars="0"/>
        <w:rPr>
          <w:rFonts w:hint="default" w:ascii="宋体" w:hAnsi="宋体" w:eastAsia="宋体" w:cs="宋体"/>
          <w:b w:val="0"/>
          <w:bCs w:val="0"/>
          <w:color w:val="000000"/>
          <w:kern w:val="0"/>
          <w:sz w:val="24"/>
          <w:szCs w:val="24"/>
          <w:lang w:val="en-US" w:eastAsia="zh-CN"/>
        </w:rPr>
      </w:pPr>
    </w:p>
    <w:p>
      <w:pPr>
        <w:pStyle w:val="23"/>
        <w:numPr>
          <w:ilvl w:val="0"/>
          <w:numId w:val="0"/>
        </w:numPr>
        <w:spacing w:line="360" w:lineRule="auto"/>
        <w:ind w:left="0" w:firstLine="0" w:firstLineChars="0"/>
        <w:rPr>
          <w:rFonts w:hint="default" w:ascii="宋体" w:hAnsi="宋体" w:eastAsia="宋体" w:cs="宋体"/>
          <w:b w:val="0"/>
          <w:bCs w:val="0"/>
          <w:color w:val="000000"/>
          <w:kern w:val="0"/>
          <w:sz w:val="24"/>
          <w:szCs w:val="24"/>
          <w:lang w:val="en-US" w:eastAsia="zh-CN"/>
        </w:rPr>
      </w:pPr>
    </w:p>
    <w:p>
      <w:pPr>
        <w:pStyle w:val="23"/>
        <w:numPr>
          <w:ilvl w:val="0"/>
          <w:numId w:val="0"/>
        </w:numPr>
        <w:spacing w:line="360" w:lineRule="auto"/>
        <w:ind w:left="0" w:firstLine="0" w:firstLineChars="0"/>
        <w:rPr>
          <w:rFonts w:hint="default" w:ascii="宋体" w:hAnsi="宋体" w:eastAsia="宋体" w:cs="宋体"/>
          <w:b w:val="0"/>
          <w:bCs w:val="0"/>
          <w:color w:val="000000"/>
          <w:kern w:val="0"/>
          <w:sz w:val="24"/>
          <w:szCs w:val="24"/>
          <w:lang w:val="en-US" w:eastAsia="zh-CN"/>
        </w:rPr>
      </w:pPr>
    </w:p>
    <w:p>
      <w:pPr>
        <w:pStyle w:val="23"/>
        <w:numPr>
          <w:ilvl w:val="0"/>
          <w:numId w:val="0"/>
        </w:numPr>
        <w:spacing w:line="360" w:lineRule="auto"/>
        <w:ind w:left="0" w:firstLine="0" w:firstLineChars="0"/>
        <w:rPr>
          <w:rFonts w:hint="default" w:ascii="宋体" w:hAnsi="宋体" w:eastAsia="宋体" w:cs="宋体"/>
          <w:b w:val="0"/>
          <w:bCs w:val="0"/>
          <w:color w:val="000000"/>
          <w:kern w:val="0"/>
          <w:sz w:val="24"/>
          <w:szCs w:val="24"/>
          <w:lang w:val="en-US" w:eastAsia="zh-CN"/>
        </w:rPr>
      </w:pPr>
    </w:p>
    <w:p>
      <w:pPr>
        <w:pStyle w:val="23"/>
        <w:numPr>
          <w:ilvl w:val="0"/>
          <w:numId w:val="0"/>
        </w:numPr>
        <w:spacing w:line="360" w:lineRule="auto"/>
        <w:ind w:left="0" w:firstLine="0" w:firstLineChars="0"/>
        <w:rPr>
          <w:rFonts w:hint="default" w:ascii="宋体" w:hAnsi="宋体" w:eastAsia="宋体" w:cs="宋体"/>
          <w:b w:val="0"/>
          <w:bCs w:val="0"/>
          <w:color w:val="000000"/>
          <w:kern w:val="0"/>
          <w:sz w:val="24"/>
          <w:szCs w:val="24"/>
          <w:lang w:val="en-US" w:eastAsia="zh-CN"/>
        </w:rPr>
      </w:pPr>
    </w:p>
    <w:p>
      <w:pPr>
        <w:pStyle w:val="23"/>
        <w:numPr>
          <w:ilvl w:val="0"/>
          <w:numId w:val="0"/>
        </w:numPr>
        <w:spacing w:line="360" w:lineRule="auto"/>
        <w:ind w:left="0" w:firstLine="0" w:firstLineChars="0"/>
        <w:rPr>
          <w:rFonts w:hint="default" w:ascii="宋体" w:hAnsi="宋体" w:eastAsia="宋体" w:cs="宋体"/>
          <w:b w:val="0"/>
          <w:bCs w:val="0"/>
          <w:color w:val="000000"/>
          <w:kern w:val="0"/>
          <w:sz w:val="24"/>
          <w:szCs w:val="24"/>
          <w:lang w:val="en-US" w:eastAsia="zh-CN"/>
        </w:rPr>
      </w:pPr>
    </w:p>
    <w:p>
      <w:pPr>
        <w:pStyle w:val="23"/>
        <w:numPr>
          <w:ilvl w:val="0"/>
          <w:numId w:val="0"/>
        </w:numPr>
        <w:spacing w:line="360" w:lineRule="auto"/>
        <w:ind w:left="0" w:firstLine="0" w:firstLineChars="0"/>
        <w:rPr>
          <w:rFonts w:hint="default" w:ascii="宋体" w:hAnsi="宋体" w:eastAsia="宋体" w:cs="宋体"/>
          <w:b w:val="0"/>
          <w:bCs w:val="0"/>
          <w:color w:val="000000"/>
          <w:kern w:val="0"/>
          <w:sz w:val="24"/>
          <w:szCs w:val="24"/>
          <w:lang w:val="en-US" w:eastAsia="zh-CN"/>
        </w:rPr>
      </w:pPr>
    </w:p>
    <w:p>
      <w:pPr>
        <w:pStyle w:val="23"/>
        <w:numPr>
          <w:ilvl w:val="0"/>
          <w:numId w:val="0"/>
        </w:numPr>
        <w:spacing w:line="360" w:lineRule="auto"/>
        <w:ind w:left="0" w:firstLine="0" w:firstLineChars="0"/>
        <w:rPr>
          <w:rFonts w:hint="default" w:ascii="宋体" w:hAnsi="宋体" w:eastAsia="宋体" w:cs="宋体"/>
          <w:b w:val="0"/>
          <w:bCs w:val="0"/>
          <w:color w:val="000000"/>
          <w:kern w:val="0"/>
          <w:sz w:val="24"/>
          <w:szCs w:val="24"/>
          <w:lang w:val="en-US" w:eastAsia="zh-CN"/>
        </w:rPr>
      </w:pPr>
    </w:p>
    <w:p>
      <w:pPr>
        <w:pStyle w:val="23"/>
        <w:numPr>
          <w:ilvl w:val="0"/>
          <w:numId w:val="0"/>
        </w:numPr>
        <w:spacing w:line="360" w:lineRule="auto"/>
        <w:ind w:left="0" w:firstLine="0" w:firstLineChars="0"/>
        <w:rPr>
          <w:rFonts w:hint="default" w:ascii="宋体" w:hAnsi="宋体" w:eastAsia="宋体" w:cs="宋体"/>
          <w:b w:val="0"/>
          <w:bCs w:val="0"/>
          <w:color w:val="000000"/>
          <w:kern w:val="0"/>
          <w:sz w:val="24"/>
          <w:szCs w:val="24"/>
          <w:lang w:val="en-US" w:eastAsia="zh-CN"/>
        </w:rPr>
      </w:pPr>
    </w:p>
    <w:p>
      <w:pPr>
        <w:pStyle w:val="23"/>
        <w:numPr>
          <w:ilvl w:val="0"/>
          <w:numId w:val="0"/>
        </w:numPr>
        <w:spacing w:line="360" w:lineRule="auto"/>
        <w:ind w:left="0" w:firstLine="0" w:firstLineChars="0"/>
        <w:rPr>
          <w:rFonts w:hint="default" w:ascii="宋体" w:hAnsi="宋体" w:eastAsia="宋体" w:cs="宋体"/>
          <w:b w:val="0"/>
          <w:bCs w:val="0"/>
          <w:color w:val="000000"/>
          <w:kern w:val="0"/>
          <w:sz w:val="24"/>
          <w:szCs w:val="24"/>
          <w:lang w:val="en-US" w:eastAsia="zh-CN"/>
        </w:rPr>
      </w:pPr>
    </w:p>
    <w:p>
      <w:pPr>
        <w:pStyle w:val="23"/>
        <w:numPr>
          <w:ilvl w:val="0"/>
          <w:numId w:val="0"/>
        </w:numPr>
        <w:spacing w:line="360" w:lineRule="auto"/>
        <w:ind w:left="0" w:firstLine="0" w:firstLineChars="0"/>
        <w:rPr>
          <w:rFonts w:hint="default" w:ascii="宋体" w:hAnsi="宋体" w:eastAsia="宋体" w:cs="宋体"/>
          <w:b w:val="0"/>
          <w:bCs w:val="0"/>
          <w:color w:val="000000"/>
          <w:kern w:val="0"/>
          <w:sz w:val="24"/>
          <w:szCs w:val="24"/>
          <w:lang w:val="en-US" w:eastAsia="zh-CN"/>
        </w:rPr>
      </w:pPr>
    </w:p>
    <w:p>
      <w:pPr>
        <w:pStyle w:val="23"/>
        <w:numPr>
          <w:ilvl w:val="0"/>
          <w:numId w:val="0"/>
        </w:numPr>
        <w:spacing w:line="360" w:lineRule="auto"/>
        <w:ind w:left="0" w:firstLine="0" w:firstLineChars="0"/>
        <w:rPr>
          <w:rFonts w:hint="default" w:ascii="宋体" w:hAnsi="宋体" w:eastAsia="宋体" w:cs="宋体"/>
          <w:b w:val="0"/>
          <w:bCs w:val="0"/>
          <w:color w:val="000000"/>
          <w:kern w:val="0"/>
          <w:sz w:val="24"/>
          <w:szCs w:val="24"/>
          <w:lang w:val="en-US" w:eastAsia="zh-CN"/>
        </w:rPr>
      </w:pPr>
    </w:p>
    <w:p>
      <w:pPr>
        <w:pStyle w:val="23"/>
        <w:numPr>
          <w:ilvl w:val="0"/>
          <w:numId w:val="0"/>
        </w:numPr>
        <w:spacing w:line="360" w:lineRule="auto"/>
        <w:ind w:left="0" w:firstLine="0" w:firstLineChars="0"/>
        <w:rPr>
          <w:rFonts w:hint="default" w:ascii="宋体" w:hAnsi="宋体" w:eastAsia="宋体" w:cs="宋体"/>
          <w:b w:val="0"/>
          <w:bCs w:val="0"/>
          <w:color w:val="000000"/>
          <w:kern w:val="0"/>
          <w:sz w:val="24"/>
          <w:szCs w:val="24"/>
          <w:lang w:val="en-US" w:eastAsia="zh-CN"/>
        </w:rPr>
      </w:pPr>
    </w:p>
    <w:p>
      <w:pPr>
        <w:pStyle w:val="23"/>
        <w:numPr>
          <w:ilvl w:val="0"/>
          <w:numId w:val="0"/>
        </w:numPr>
        <w:spacing w:line="360" w:lineRule="auto"/>
        <w:ind w:left="0" w:firstLine="0" w:firstLineChars="0"/>
        <w:rPr>
          <w:rFonts w:hint="default" w:ascii="宋体" w:hAnsi="宋体" w:eastAsia="宋体" w:cs="宋体"/>
          <w:b w:val="0"/>
          <w:bCs w:val="0"/>
          <w:color w:val="000000"/>
          <w:kern w:val="0"/>
          <w:sz w:val="24"/>
          <w:szCs w:val="24"/>
          <w:lang w:val="en-US" w:eastAsia="zh-CN"/>
        </w:rPr>
      </w:pPr>
    </w:p>
    <w:p>
      <w:pPr>
        <w:pStyle w:val="23"/>
        <w:numPr>
          <w:ilvl w:val="0"/>
          <w:numId w:val="0"/>
        </w:numPr>
        <w:spacing w:line="360" w:lineRule="auto"/>
        <w:ind w:left="0" w:firstLine="0" w:firstLineChars="0"/>
        <w:rPr>
          <w:rFonts w:hint="default" w:ascii="宋体" w:hAnsi="宋体" w:eastAsia="宋体" w:cs="宋体"/>
          <w:b w:val="0"/>
          <w:bCs w:val="0"/>
          <w:color w:val="000000"/>
          <w:kern w:val="0"/>
          <w:sz w:val="24"/>
          <w:szCs w:val="24"/>
          <w:lang w:val="en-US" w:eastAsia="zh-CN"/>
        </w:rPr>
      </w:pPr>
    </w:p>
    <w:p>
      <w:pPr>
        <w:pStyle w:val="23"/>
        <w:numPr>
          <w:ilvl w:val="0"/>
          <w:numId w:val="0"/>
        </w:numPr>
        <w:spacing w:line="360" w:lineRule="auto"/>
        <w:ind w:left="0" w:firstLine="0" w:firstLineChars="0"/>
        <w:rPr>
          <w:rFonts w:hint="default" w:ascii="宋体" w:hAnsi="宋体" w:eastAsia="宋体" w:cs="宋体"/>
          <w:b w:val="0"/>
          <w:bCs w:val="0"/>
          <w:color w:val="000000"/>
          <w:kern w:val="0"/>
          <w:sz w:val="24"/>
          <w:szCs w:val="24"/>
          <w:lang w:val="en-US" w:eastAsia="zh-CN"/>
        </w:rPr>
      </w:pP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0" w:firstLineChars="0"/>
        <w:textAlignment w:val="auto"/>
        <w:rPr>
          <w:rFonts w:hint="eastAsia" w:ascii="仿宋" w:hAnsi="仿宋" w:eastAsia="仿宋" w:cs="仿宋"/>
          <w:b w:val="0"/>
          <w:bCs w:val="0"/>
          <w:color w:val="000000"/>
          <w:kern w:val="0"/>
          <w:sz w:val="32"/>
          <w:szCs w:val="32"/>
          <w:lang w:val="en-US" w:eastAsia="zh-CN"/>
        </w:rPr>
      </w:pPr>
      <w:r>
        <w:rPr>
          <w:rFonts w:hint="eastAsia"/>
          <w:b/>
          <w:bCs/>
          <w:sz w:val="32"/>
          <w:szCs w:val="32"/>
          <w:lang w:val="en-US" w:eastAsia="zh-CN"/>
        </w:rPr>
        <w:t>11.4</w:t>
      </w:r>
      <w:r>
        <w:rPr>
          <w:rFonts w:hint="eastAsia"/>
          <w:sz w:val="32"/>
          <w:szCs w:val="32"/>
          <w:lang w:val="en-US" w:eastAsia="zh-CN"/>
        </w:rPr>
        <w:t xml:space="preserve"> </w:t>
      </w:r>
      <w:r>
        <w:rPr>
          <w:rFonts w:hint="eastAsia" w:ascii="仿宋" w:hAnsi="仿宋" w:eastAsia="仿宋" w:cs="仿宋"/>
          <w:b w:val="0"/>
          <w:bCs w:val="0"/>
          <w:color w:val="000000"/>
          <w:kern w:val="0"/>
          <w:sz w:val="32"/>
          <w:szCs w:val="32"/>
          <w:lang w:val="en-US" w:eastAsia="zh-CN"/>
        </w:rPr>
        <w:t>广水市防灭火指挥部火场前线指挥部组成及任务分工</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广水市防灭火指挥部根据火情需要设立火场前线指挥部，下设相应的工作组。各工作组组成及任务分工如下：</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一、综合协调组</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由市应急管理局牵头，市发展和改革局、市公安局、市科技和经信局、市交通运输局、市自然资源和规划局、市消防大队等部门和单位参加。</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主要职责：传达贯彻上级和市应急委指示；密切跟踪汇总森林草原火情和扑救进展，及时向上级和市应急委报告；综合协调内部日常事务，督办重要工作；视情响应升级，请求随州市、湖北省、国家救援队伍现场行动。</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二、抢险救援组</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由市应急管理局牵头，市自然资源、市消防大队和规划局等部门和单位参加。</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主要职责：指导灾区制定现场抢险救援方案和组织实施工作；根据灾情变化，适时提出调整抢险救援力量的建议；协调调度应急救援队伍和物资参加抢险救援；指导社会救援力量参与抢险救援；组织协调现场应急处置有关工作。</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三、医疗救治组</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由市卫生健康局牵头。</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主要职责：组织指导灾区医疗救助和卫生防疫工作；统筹协调医疗救护队伍和医疗器械、药品支援灾区；组织指导灾区转运救治伤员、做好伤亡统计；指导灾区、安置点防范和控制各种传染病等疫情暴发流行。</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四、火灾监测组</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由市应急管理局牵头，市自然资源和规划局、市气象局等部门和单位参加。</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主要职责：组织火灾风险监测，指导次生衍生灾害防范；调度相关技术力量和设备，监视灾情发展；指导灾害防御和灾害隐患监测预警。</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五、通信保障组</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由市科技和经信局牵头，市应急管理局、市自然资源和规划局等部门和单位参加。</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主要职责：协调做好指挥机构在灾区时的通信和信息化组网工作；建立灾害现场指挥机构、应急救援队伍与市应急救援指挥中心以及其他指挥机构之间的通信联络；指导修复受损通信设施，恢复灾区通信。</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六、交通保障组</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由市交通运输局牵头，市公安局、市应急管理局等部门和单位参加。</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主要职责：统筹协调做好应急救援力量赴灾区和撤离时的交通保障工作；指导灾区道路抢通抢修；协调抢险救灾物资、救援装备以及基本生活物资等交通保障。</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七、专家支持组</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由专家组成员组成。</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主要职责：组织现场灾情会商研判，提供技术支持；指导现场监测预警和隐患排查工作；指导地方开展灾情调查和灾损评估；参与制定抢险救援方案。</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八、灾情评估组</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由市自然资源和规划局牵头，市应急管理局等部门和单位参加。</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主要职责：指导开展灾情调查和灾时跟踪评估，为抢险救灾决策提供信息支持；参与制定救援救灾方案。</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九、群众生活组</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由市应急管理局牵头，外交部、市发展和改革局、市民政局、市财政局、市住房和城乡建设局、十字会总会等部门和单位参加。</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主要职责：制定受灾群众救助工作方案；下拨救灾款物并指导发放；统筹灾区生活必需品市场供应，指导灾区油、电、气等重要基础设施抢修；指导做好受灾群众紧急转移安置、过渡期救助和因灾遇难人员家属抚慰等工作；组织援助接收等工作。</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十、社会治安组</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由市公安局牵头，相关部门和单位参加。</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主要职责：做好森林草原火灾有关违法犯罪案件查处工作；指导协助灾区加强现场管控和治安管理工作；维护社会治安和道路交通秩序，预防和处置群体性事件，维护社会稳定；协调做好火场前线指挥部在灾区时的安全保卫工作。</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十一、宣传报道组</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由市委宣传部牵头，市文化和旅游局、市应急管理局等部门和单位参加。</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主要职责：统筹新闻宣传报道工作；指导做好现场发布会和新闻媒体服务管理；组织开展舆情监测研判，加强舆情管控；指导做好科普宣传；协调灾区现场处置工作的新闻报道。</w:t>
      </w:r>
    </w:p>
    <w:p>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rPr>
      </w:pPr>
    </w:p>
    <w:sectPr>
      <w:footerReference r:id="rId3" w:type="default"/>
      <w:pgSz w:w="11906" w:h="16838"/>
      <w:pgMar w:top="1440" w:right="1746" w:bottom="1440" w:left="1746"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文泉驿正黑">
    <w:panose1 w:val="02000603000000000000"/>
    <w:charset w:val="86"/>
    <w:family w:val="auto"/>
    <w:pitch w:val="default"/>
    <w:sig w:usb0="900002BF" w:usb1="2BDF7DFB" w:usb2="00000036" w:usb3="00000000" w:csb0="603E000D" w:csb1="D2D7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1"/>
      <w:numFmt w:val="decimal"/>
      <w:suff w:val="nothing"/>
      <w:lvlText w:val="（%1）"/>
      <w:lvlJc w:val="left"/>
    </w:lvl>
  </w:abstractNum>
  <w:abstractNum w:abstractNumId="1">
    <w:nsid w:val="0000000C"/>
    <w:multiLevelType w:val="singleLevel"/>
    <w:tmpl w:val="0000000C"/>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23689"/>
    <w:rsid w:val="014B4766"/>
    <w:rsid w:val="035547F2"/>
    <w:rsid w:val="040C3F42"/>
    <w:rsid w:val="04552187"/>
    <w:rsid w:val="045D4335"/>
    <w:rsid w:val="04656669"/>
    <w:rsid w:val="0553269F"/>
    <w:rsid w:val="06AB7D66"/>
    <w:rsid w:val="08142307"/>
    <w:rsid w:val="0999607C"/>
    <w:rsid w:val="0A625EEB"/>
    <w:rsid w:val="0B247A37"/>
    <w:rsid w:val="0B4F1C1E"/>
    <w:rsid w:val="0BAE42EE"/>
    <w:rsid w:val="0C031E30"/>
    <w:rsid w:val="0D4D2E4F"/>
    <w:rsid w:val="10D67423"/>
    <w:rsid w:val="13DD3EFD"/>
    <w:rsid w:val="14083298"/>
    <w:rsid w:val="14515EBB"/>
    <w:rsid w:val="19B32D17"/>
    <w:rsid w:val="1C270AC1"/>
    <w:rsid w:val="1C6F3E7D"/>
    <w:rsid w:val="1D3746DC"/>
    <w:rsid w:val="1DA90CA3"/>
    <w:rsid w:val="1EB935F6"/>
    <w:rsid w:val="20FD6585"/>
    <w:rsid w:val="219C446D"/>
    <w:rsid w:val="21AA1496"/>
    <w:rsid w:val="233C38A8"/>
    <w:rsid w:val="23C7770E"/>
    <w:rsid w:val="27136438"/>
    <w:rsid w:val="278C44EE"/>
    <w:rsid w:val="283F330B"/>
    <w:rsid w:val="29CE15C9"/>
    <w:rsid w:val="2B026AE0"/>
    <w:rsid w:val="2C7365E4"/>
    <w:rsid w:val="304778F4"/>
    <w:rsid w:val="31485DE6"/>
    <w:rsid w:val="324259FE"/>
    <w:rsid w:val="329C23ED"/>
    <w:rsid w:val="33D54868"/>
    <w:rsid w:val="362C54BF"/>
    <w:rsid w:val="38972B18"/>
    <w:rsid w:val="38D95928"/>
    <w:rsid w:val="3A2D07EE"/>
    <w:rsid w:val="3B847C44"/>
    <w:rsid w:val="3BB90A46"/>
    <w:rsid w:val="3E384C61"/>
    <w:rsid w:val="3E8A0110"/>
    <w:rsid w:val="3F7D66C0"/>
    <w:rsid w:val="3FCB4B40"/>
    <w:rsid w:val="3FD662B7"/>
    <w:rsid w:val="404F6034"/>
    <w:rsid w:val="41F25D82"/>
    <w:rsid w:val="42AA539F"/>
    <w:rsid w:val="44B95294"/>
    <w:rsid w:val="44EA43B5"/>
    <w:rsid w:val="45573F9E"/>
    <w:rsid w:val="464A5782"/>
    <w:rsid w:val="477A2CBF"/>
    <w:rsid w:val="49502539"/>
    <w:rsid w:val="495E2277"/>
    <w:rsid w:val="4961615B"/>
    <w:rsid w:val="4AC97029"/>
    <w:rsid w:val="4D4760F2"/>
    <w:rsid w:val="4DCD0E1B"/>
    <w:rsid w:val="4DF119FD"/>
    <w:rsid w:val="4F467E4D"/>
    <w:rsid w:val="4FA41AF9"/>
    <w:rsid w:val="4FF92339"/>
    <w:rsid w:val="51A2784A"/>
    <w:rsid w:val="55D85F2A"/>
    <w:rsid w:val="56037A1D"/>
    <w:rsid w:val="575E08C6"/>
    <w:rsid w:val="596255E3"/>
    <w:rsid w:val="597820AC"/>
    <w:rsid w:val="59BA4254"/>
    <w:rsid w:val="5B24131C"/>
    <w:rsid w:val="5BDA5A35"/>
    <w:rsid w:val="5BDB565A"/>
    <w:rsid w:val="5D16791B"/>
    <w:rsid w:val="5D4C60B6"/>
    <w:rsid w:val="5DB75E18"/>
    <w:rsid w:val="5E2C6CD5"/>
    <w:rsid w:val="5F140F9A"/>
    <w:rsid w:val="5FF74FC0"/>
    <w:rsid w:val="605E318E"/>
    <w:rsid w:val="60AA4D48"/>
    <w:rsid w:val="614F018D"/>
    <w:rsid w:val="614F30DA"/>
    <w:rsid w:val="627D383B"/>
    <w:rsid w:val="627E4BED"/>
    <w:rsid w:val="671C7273"/>
    <w:rsid w:val="67BD09DB"/>
    <w:rsid w:val="684D395A"/>
    <w:rsid w:val="69471E23"/>
    <w:rsid w:val="69F56961"/>
    <w:rsid w:val="6AB111CE"/>
    <w:rsid w:val="6ACE70FF"/>
    <w:rsid w:val="6ECF0E10"/>
    <w:rsid w:val="6F065663"/>
    <w:rsid w:val="6FFE0B6F"/>
    <w:rsid w:val="70E04253"/>
    <w:rsid w:val="71BE23E9"/>
    <w:rsid w:val="71E74295"/>
    <w:rsid w:val="72E360D3"/>
    <w:rsid w:val="73234744"/>
    <w:rsid w:val="73A320AF"/>
    <w:rsid w:val="73CD08BF"/>
    <w:rsid w:val="742C254C"/>
    <w:rsid w:val="745937AE"/>
    <w:rsid w:val="74BD7D4E"/>
    <w:rsid w:val="75C56701"/>
    <w:rsid w:val="75E626F3"/>
    <w:rsid w:val="76284DC3"/>
    <w:rsid w:val="76C937D7"/>
    <w:rsid w:val="76E41069"/>
    <w:rsid w:val="785E1142"/>
    <w:rsid w:val="78FF14E7"/>
    <w:rsid w:val="79E6505D"/>
    <w:rsid w:val="7A927566"/>
    <w:rsid w:val="7B5C3376"/>
    <w:rsid w:val="7C526D6B"/>
    <w:rsid w:val="7C922D2D"/>
    <w:rsid w:val="7DCD5711"/>
    <w:rsid w:val="7DCF00F8"/>
    <w:rsid w:val="7E330A66"/>
    <w:rsid w:val="7E5465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 w:hAnsi="仿宋" w:eastAsia="宋体" w:cs="黑体"/>
      <w:kern w:val="2"/>
      <w:sz w:val="21"/>
      <w:szCs w:val="24"/>
      <w:lang w:val="en-US" w:eastAsia="zh-CN" w:bidi="ar-SA"/>
    </w:rPr>
  </w:style>
  <w:style w:type="paragraph" w:styleId="3">
    <w:name w:val="heading 1"/>
    <w:basedOn w:val="1"/>
    <w:next w:val="1"/>
    <w:link w:val="26"/>
    <w:qFormat/>
    <w:uiPriority w:val="0"/>
    <w:pPr>
      <w:spacing w:before="100" w:beforeLines="100" w:beforeAutospacing="0" w:after="100" w:afterLines="100" w:afterAutospacing="0"/>
      <w:jc w:val="center"/>
      <w:outlineLvl w:val="0"/>
    </w:pPr>
    <w:rPr>
      <w:rFonts w:hint="eastAsia" w:ascii="宋体" w:hAnsi="宋体" w:eastAsia="黑体" w:cs="Times New Roman"/>
      <w:b/>
      <w:kern w:val="44"/>
      <w:sz w:val="44"/>
      <w:szCs w:val="48"/>
    </w:rPr>
  </w:style>
  <w:style w:type="paragraph" w:styleId="4">
    <w:name w:val="heading 2"/>
    <w:basedOn w:val="1"/>
    <w:next w:val="1"/>
    <w:link w:val="22"/>
    <w:unhideWhenUsed/>
    <w:qFormat/>
    <w:uiPriority w:val="0"/>
    <w:pPr>
      <w:keepNext/>
      <w:keepLines/>
      <w:spacing w:before="75" w:beforeLines="75" w:after="75" w:afterLines="75" w:line="560" w:lineRule="exact"/>
      <w:ind w:firstLine="420" w:firstLineChars="200"/>
      <w:outlineLvl w:val="1"/>
    </w:pPr>
    <w:rPr>
      <w:rFonts w:eastAsia="宋体" w:cs="仿宋"/>
      <w:b/>
      <w:bCs/>
      <w:sz w:val="32"/>
      <w:szCs w:val="32"/>
    </w:rPr>
  </w:style>
  <w:style w:type="paragraph" w:styleId="5">
    <w:name w:val="heading 3"/>
    <w:basedOn w:val="1"/>
    <w:next w:val="1"/>
    <w:link w:val="27"/>
    <w:unhideWhenUsed/>
    <w:qFormat/>
    <w:uiPriority w:val="0"/>
    <w:pPr>
      <w:spacing w:before="50" w:beforeLines="50" w:beforeAutospacing="0" w:after="50" w:afterLines="50" w:afterAutospacing="0" w:line="560" w:lineRule="exact"/>
      <w:ind w:firstLine="420" w:firstLineChars="200"/>
      <w:jc w:val="left"/>
      <w:outlineLvl w:val="2"/>
    </w:pPr>
    <w:rPr>
      <w:rFonts w:hint="eastAsia" w:ascii="仿宋" w:hAnsi="仿宋" w:eastAsia="宋体" w:cs="仿宋"/>
      <w:b/>
      <w:bCs/>
      <w:kern w:val="0"/>
      <w:sz w:val="32"/>
      <w:szCs w:val="32"/>
      <w:lang w:bidi="ar"/>
    </w:rPr>
  </w:style>
  <w:style w:type="paragraph" w:styleId="6">
    <w:name w:val="heading 4"/>
    <w:basedOn w:val="1"/>
    <w:next w:val="1"/>
    <w:link w:val="25"/>
    <w:semiHidden/>
    <w:unhideWhenUsed/>
    <w:qFormat/>
    <w:uiPriority w:val="0"/>
    <w:pPr>
      <w:keepNext/>
      <w:keepLines/>
      <w:spacing w:beforeAutospacing="0" w:afterAutospacing="0" w:line="560" w:lineRule="exact"/>
      <w:ind w:firstLine="0" w:firstLineChars="0"/>
      <w:outlineLvl w:val="3"/>
    </w:pPr>
    <w:rPr>
      <w:rFonts w:ascii="宋体" w:hAnsi="宋体" w:eastAsia="宋体" w:cs="宋体"/>
      <w:b/>
      <w:bCs/>
      <w:sz w:val="28"/>
      <w:szCs w:val="28"/>
    </w:rPr>
  </w:style>
  <w:style w:type="character" w:default="1" w:styleId="12">
    <w:name w:val="Default Paragraph Font"/>
    <w:link w:val="13"/>
    <w:semiHidden/>
    <w:unhideWhenUsed/>
    <w:qFormat/>
    <w:uiPriority w:val="1"/>
  </w:style>
  <w:style w:type="table" w:default="1" w:styleId="11">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rPr>
      <w:rFonts w:hint="default"/>
      <w:sz w:val="21"/>
    </w:rPr>
  </w:style>
  <w:style w:type="paragraph" w:styleId="7">
    <w:name w:val="Body Text"/>
    <w:basedOn w:val="1"/>
    <w:qFormat/>
    <w:uiPriority w:val="0"/>
    <w:pPr>
      <w:ind w:left="153"/>
    </w:pPr>
    <w:rPr>
      <w:rFonts w:ascii="宋体" w:hAnsi="宋体" w:eastAsia="宋体"/>
      <w:sz w:val="24"/>
    </w:rPr>
  </w:style>
  <w:style w:type="paragraph" w:styleId="8">
    <w:name w:val="footer"/>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3">
    <w:name w:val="Char Char Char Char"/>
    <w:basedOn w:val="1"/>
    <w:link w:val="12"/>
    <w:qFormat/>
    <w:uiPriority w:val="0"/>
  </w:style>
  <w:style w:type="character" w:styleId="14">
    <w:name w:val="Strong"/>
    <w:basedOn w:val="12"/>
    <w:qFormat/>
    <w:uiPriority w:val="0"/>
    <w:rPr>
      <w:b/>
    </w:rPr>
  </w:style>
  <w:style w:type="character" w:styleId="15">
    <w:name w:val="Emphasis"/>
    <w:basedOn w:val="12"/>
    <w:qFormat/>
    <w:uiPriority w:val="0"/>
    <w:rPr>
      <w:i/>
    </w:rPr>
  </w:style>
  <w:style w:type="character" w:styleId="16">
    <w:name w:val="Hyperlink"/>
    <w:basedOn w:val="12"/>
    <w:qFormat/>
    <w:uiPriority w:val="0"/>
    <w:rPr>
      <w:color w:val="0000FF"/>
      <w:u w:val="single"/>
    </w:rPr>
  </w:style>
  <w:style w:type="paragraph" w:customStyle="1" w:styleId="17">
    <w:name w:val="Char Char Char Char1"/>
    <w:basedOn w:val="1"/>
    <w:link w:val="12"/>
    <w:qFormat/>
    <w:uiPriority w:val="0"/>
  </w:style>
  <w:style w:type="paragraph" w:customStyle="1" w:styleId="18">
    <w:name w:val="Char Char Char Char2"/>
    <w:basedOn w:val="1"/>
    <w:link w:val="12"/>
    <w:qFormat/>
    <w:uiPriority w:val="0"/>
  </w:style>
  <w:style w:type="paragraph" w:customStyle="1" w:styleId="19">
    <w:name w:val="Char Char Char Char21"/>
    <w:basedOn w:val="1"/>
    <w:link w:val="12"/>
    <w:qFormat/>
    <w:uiPriority w:val="0"/>
  </w:style>
  <w:style w:type="paragraph" w:customStyle="1" w:styleId="20">
    <w:name w:val="Char Char Char Char11"/>
    <w:basedOn w:val="1"/>
    <w:link w:val="12"/>
    <w:qFormat/>
    <w:uiPriority w:val="0"/>
  </w:style>
  <w:style w:type="paragraph" w:customStyle="1" w:styleId="21">
    <w:name w:val="Char Char Char Char3"/>
    <w:basedOn w:val="1"/>
    <w:link w:val="12"/>
    <w:qFormat/>
    <w:uiPriority w:val="0"/>
  </w:style>
  <w:style w:type="character" w:customStyle="1" w:styleId="22">
    <w:name w:val="标题 2 Char"/>
    <w:basedOn w:val="12"/>
    <w:link w:val="4"/>
    <w:qFormat/>
    <w:uiPriority w:val="0"/>
    <w:rPr>
      <w:rFonts w:ascii="仿宋" w:hAnsi="仿宋" w:eastAsia="宋体" w:cs="仿宋"/>
      <w:b/>
      <w:bCs/>
      <w:kern w:val="2"/>
      <w:sz w:val="32"/>
      <w:szCs w:val="32"/>
    </w:rPr>
  </w:style>
  <w:style w:type="paragraph" w:customStyle="1" w:styleId="23">
    <w:name w:val="Default"/>
    <w:qFormat/>
    <w:uiPriority w:val="0"/>
    <w:pPr>
      <w:widowControl w:val="0"/>
      <w:autoSpaceDE w:val="0"/>
      <w:autoSpaceDN w:val="0"/>
      <w:adjustRightInd w:val="0"/>
    </w:pPr>
    <w:rPr>
      <w:rFonts w:ascii="仿宋_GB2312" w:eastAsia="仿宋_GB2312" w:cs="仿宋_GB2312" w:hAnsiTheme="minorHAnsi"/>
      <w:color w:val="000000"/>
      <w:sz w:val="24"/>
      <w:szCs w:val="24"/>
      <w:lang w:val="en-US" w:eastAsia="zh-CN" w:bidi="ar-SA"/>
    </w:rPr>
  </w:style>
  <w:style w:type="paragraph" w:customStyle="1" w:styleId="24">
    <w:name w:val="Default1"/>
    <w:qFormat/>
    <w:uiPriority w:val="0"/>
    <w:pPr>
      <w:widowControl w:val="0"/>
      <w:autoSpaceDE w:val="0"/>
      <w:autoSpaceDN w:val="0"/>
      <w:adjustRightInd w:val="0"/>
    </w:pPr>
    <w:rPr>
      <w:rFonts w:ascii="仿宋_GB2312" w:eastAsia="仿宋_GB2312" w:cs="仿宋_GB2312" w:hAnsiTheme="minorHAnsi"/>
      <w:color w:val="000000"/>
      <w:sz w:val="24"/>
      <w:szCs w:val="24"/>
      <w:lang w:val="en-US" w:eastAsia="zh-CN" w:bidi="ar-SA"/>
    </w:rPr>
  </w:style>
  <w:style w:type="character" w:customStyle="1" w:styleId="25">
    <w:name w:val="标题 4 Char"/>
    <w:link w:val="6"/>
    <w:qFormat/>
    <w:uiPriority w:val="0"/>
    <w:rPr>
      <w:rFonts w:ascii="宋体" w:hAnsi="宋体" w:eastAsia="宋体" w:cs="宋体"/>
      <w:b/>
      <w:bCs/>
      <w:sz w:val="28"/>
      <w:szCs w:val="28"/>
    </w:rPr>
  </w:style>
  <w:style w:type="character" w:customStyle="1" w:styleId="26">
    <w:name w:val="标题 1 Char"/>
    <w:link w:val="3"/>
    <w:qFormat/>
    <w:uiPriority w:val="0"/>
    <w:rPr>
      <w:rFonts w:ascii="宋体" w:hAnsi="宋体" w:eastAsia="黑体" w:cs="Times New Roman"/>
      <w:b/>
      <w:kern w:val="44"/>
      <w:sz w:val="44"/>
    </w:rPr>
  </w:style>
  <w:style w:type="character" w:customStyle="1" w:styleId="27">
    <w:name w:val="标题 3 Char"/>
    <w:link w:val="5"/>
    <w:qFormat/>
    <w:uiPriority w:val="0"/>
    <w:rPr>
      <w:rFonts w:ascii="仿宋" w:hAnsi="仿宋" w:eastAsia="宋体" w:cs="仿宋"/>
      <w:b/>
      <w:bCs/>
      <w:sz w:val="32"/>
      <w:szCs w:val="32"/>
    </w:rPr>
  </w:style>
  <w:style w:type="paragraph" w:customStyle="1" w:styleId="28">
    <w:name w:val="二级条标题"/>
    <w:basedOn w:val="1"/>
    <w:qFormat/>
    <w:uiPriority w:val="0"/>
    <w:pPr>
      <w:tabs>
        <w:tab w:val="left" w:pos="360"/>
      </w:tabs>
      <w:spacing w:before="50" w:after="50" w:afterLines="50"/>
      <w:jc w:val="left"/>
      <w:outlineLvl w:val="3"/>
    </w:pPr>
    <w:rPr>
      <w:rFonts w:ascii="黑体" w:hAnsi="黑体" w:eastAsia="黑体"/>
      <w:sz w:val="28"/>
      <w:szCs w:val="28"/>
    </w:rPr>
  </w:style>
  <w:style w:type="paragraph" w:customStyle="1" w:styleId="29">
    <w:name w:val="_Style 26"/>
    <w:basedOn w:val="1"/>
    <w:next w:val="1"/>
    <w:qFormat/>
    <w:uiPriority w:val="0"/>
    <w:pPr>
      <w:pBdr>
        <w:bottom w:val="single" w:color="auto" w:sz="6" w:space="1"/>
      </w:pBdr>
      <w:jc w:val="center"/>
    </w:pPr>
    <w:rPr>
      <w:rFonts w:ascii="Arial" w:eastAsia="宋体"/>
      <w:vanish/>
      <w:sz w:val="16"/>
    </w:rPr>
  </w:style>
  <w:style w:type="paragraph" w:customStyle="1" w:styleId="30">
    <w:name w:val="_Style 27"/>
    <w:basedOn w:val="1"/>
    <w:next w:val="1"/>
    <w:qFormat/>
    <w:uiPriority w:val="0"/>
    <w:pPr>
      <w:pBdr>
        <w:top w:val="single" w:color="auto" w:sz="6" w:space="1"/>
      </w:pBdr>
      <w:jc w:val="center"/>
    </w:pPr>
    <w:rPr>
      <w:rFonts w:ascii="Arial" w:eastAsia="宋体"/>
      <w:vanish/>
      <w:sz w:val="16"/>
    </w:rPr>
  </w:style>
  <w:style w:type="paragraph" w:customStyle="1" w:styleId="31">
    <w:name w:val="Normal New New New New"/>
    <w:qFormat/>
    <w:uiPriority w:val="0"/>
    <w:pPr>
      <w:widowControl w:val="0"/>
      <w:jc w:val="both"/>
    </w:pPr>
    <w:rPr>
      <w:rFonts w:hint="eastAsia" w:ascii="Calibri" w:hAnsi="Calibri" w:eastAsia="宋体" w:cs="Times New Roman"/>
      <w:kern w:val="2"/>
      <w:sz w:val="21"/>
      <w:szCs w:val="22"/>
      <w:lang w:val="en-US" w:eastAsia="zh-CN" w:bidi="ar-SA"/>
    </w:rPr>
  </w:style>
  <w:style w:type="paragraph" w:customStyle="1" w:styleId="32">
    <w:name w:val="正文文本缩进 New"/>
    <w:basedOn w:val="33"/>
    <w:qFormat/>
    <w:uiPriority w:val="0"/>
    <w:pPr>
      <w:spacing w:line="360" w:lineRule="exact"/>
      <w:ind w:left="1079" w:leftChars="374" w:hanging="294" w:hangingChars="105"/>
    </w:pPr>
    <w:rPr>
      <w:rFonts w:ascii="宋体" w:hAnsi="宋体"/>
      <w:sz w:val="28"/>
    </w:rPr>
  </w:style>
  <w:style w:type="paragraph" w:customStyle="1" w:styleId="3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heme="minorBidi"/>
      <w:kern w:val="2"/>
      <w:sz w:val="21"/>
      <w:szCs w:val="22"/>
      <w:lang w:val="en-US" w:eastAsia="zh-CN"/>
    </w:rPr>
  </w:style>
  <w:style w:type="paragraph" w:customStyle="1" w:styleId="34">
    <w:name w:val="正文 New"/>
    <w:next w:val="35"/>
    <w:qFormat/>
    <w:uiPriority w:val="0"/>
    <w:pPr>
      <w:widowControl w:val="0"/>
      <w:jc w:val="both"/>
    </w:pPr>
    <w:rPr>
      <w:rFonts w:ascii="Calibri" w:hAnsi="Calibri" w:eastAsia="仿宋" w:cstheme="minorBidi"/>
      <w:kern w:val="2"/>
      <w:sz w:val="32"/>
      <w:szCs w:val="22"/>
      <w:lang w:val="en-US" w:eastAsia="zh-CN"/>
    </w:rPr>
  </w:style>
  <w:style w:type="paragraph" w:customStyle="1" w:styleId="35">
    <w:name w:val="标题 3 New"/>
    <w:basedOn w:val="36"/>
    <w:next w:val="34"/>
    <w:qFormat/>
    <w:uiPriority w:val="0"/>
    <w:pPr>
      <w:spacing w:before="104" w:beforeLines="0" w:after="104" w:afterLines="0"/>
      <w:outlineLvl w:val="2"/>
    </w:pPr>
    <w:rPr>
      <w:rFonts w:ascii="Calibri" w:hAnsi="Calibri" w:eastAsia="宋体" w:cs="Times New Roman"/>
    </w:rPr>
  </w:style>
  <w:style w:type="paragraph" w:customStyle="1" w:styleId="3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5"/>
    <w:qFormat/>
    <w:uiPriority w:val="0"/>
    <w:pPr>
      <w:widowControl w:val="0"/>
      <w:jc w:val="both"/>
    </w:pPr>
    <w:rPr>
      <w:rFonts w:ascii="Calibri" w:hAnsi="Calibri" w:eastAsia="宋体" w:cs="Times New Roman"/>
      <w:kern w:val="2"/>
      <w:sz w:val="21"/>
      <w:szCs w:val="24"/>
      <w:lang w:val="en-US" w:eastAsia="zh-CN" w:bidi="ar-SA"/>
    </w:rPr>
  </w:style>
  <w:style w:type="paragraph" w:customStyle="1" w:styleId="37">
    <w:name w:val="正文文本缩进 2 New"/>
    <w:basedOn w:val="33"/>
    <w:qFormat/>
    <w:uiPriority w:val="0"/>
    <w:pPr>
      <w:ind w:firstLine="600" w:firstLineChars="200"/>
    </w:pPr>
    <w:rPr>
      <w:color w:val="FF0000"/>
    </w:rPr>
  </w:style>
  <w:style w:type="paragraph" w:customStyle="1" w:styleId="38">
    <w:name w:val="正文 New New New New New New New New New New New New New New New New New New New New New New New New New New New New New New New New New New New New New New New New New New New New New New New New New New New New New New New New New New New New New New Ne New New New"/>
    <w:qFormat/>
    <w:uiPriority w:val="0"/>
    <w:pPr>
      <w:widowControl w:val="0"/>
      <w:jc w:val="both"/>
    </w:pPr>
    <w:rPr>
      <w:rFonts w:ascii="Calibri" w:hAnsi="Calibri" w:eastAsia="宋体" w:cs="Calibri"/>
      <w:kern w:val="2"/>
      <w:sz w:val="21"/>
      <w:szCs w:val="21"/>
      <w:lang w:val="en-US" w:eastAsia="zh-CN" w:bidi="ar-SA"/>
    </w:rPr>
  </w:style>
  <w:style w:type="paragraph" w:customStyle="1" w:styleId="39">
    <w:name w:val="WPSOffice手动目录 2"/>
    <w:qFormat/>
    <w:uiPriority w:val="0"/>
    <w:pPr>
      <w:ind w:leftChars="200"/>
    </w:pPr>
    <w:rPr>
      <w:rFonts w:ascii="Calibri" w:hAnsi="Calibri" w:eastAsia="宋体" w:cstheme="minorBidi"/>
      <w:sz w:val="20"/>
      <w:szCs w:val="20"/>
    </w:rPr>
  </w:style>
  <w:style w:type="paragraph" w:customStyle="1" w:styleId="40">
    <w:name w:val="WPSOffice手动目录 1"/>
    <w:qFormat/>
    <w:uiPriority w:val="0"/>
    <w:pPr>
      <w:ind w:leftChars="0"/>
    </w:pPr>
    <w:rPr>
      <w:rFonts w:ascii="Calibri" w:hAnsi="Calibri" w:eastAsia="宋体" w:cstheme="minorBidi"/>
      <w:sz w:val="20"/>
      <w:szCs w:val="20"/>
    </w:rPr>
  </w:style>
  <w:style w:type="paragraph" w:customStyle="1" w:styleId="41">
    <w:name w:val="WPSOffice手动目录 3"/>
    <w:qFormat/>
    <w:uiPriority w:val="0"/>
    <w:pPr>
      <w:ind w:leftChars="400"/>
    </w:pPr>
    <w:rPr>
      <w:rFonts w:ascii="Calibri" w:hAnsi="Calibri" w:eastAsia="宋体" w:cstheme="minorBidi"/>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281</TotalTime>
  <ScaleCrop>false</ScaleCrop>
  <LinksUpToDate>false</LinksUpToDate>
  <CharactersWithSpaces>0</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2020-06-06T08:39:00Z</dcterms:created>
  <dc:creator>Administrator</dc:creator>
  <cp:lastModifiedBy>gszsj</cp:lastModifiedBy>
  <dcterms:modified xsi:type="dcterms:W3CDTF">2025-10-31T17:03:28Z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94D8C4D41820B1B3607B0469862D0161</vt:lpwstr>
  </property>
</Properties>
</file>